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1ECD9" w14:textId="1E8F66A4" w:rsidR="00811B3C" w:rsidRPr="008B6890" w:rsidRDefault="003946D4" w:rsidP="001E281A">
      <w:pPr>
        <w:pStyle w:val="Heading1"/>
        <w:jc w:val="both"/>
        <w:rPr>
          <w:rFonts w:ascii="Sylfaen" w:hAnsi="Sylfaen" w:cs="Sylfaen"/>
        </w:rPr>
      </w:pPr>
      <w:bookmarkStart w:id="0" w:name="_Toc481587810"/>
      <w:r w:rsidRPr="00080233">
        <w:rPr>
          <w:rFonts w:ascii="Sylfaen" w:hAnsi="Sylfaen" w:cs="Sylfaen"/>
        </w:rPr>
        <w:t>საქართველოს</w:t>
      </w:r>
      <w:r w:rsidR="001E281A">
        <w:rPr>
          <w:rFonts w:ascii="Sylfaen" w:hAnsi="Sylfaen" w:cs="Sylfaen"/>
          <w:lang w:val="en-US"/>
        </w:rPr>
        <w:t xml:space="preserve"> </w:t>
      </w:r>
      <w:r w:rsidRPr="00080233">
        <w:rPr>
          <w:rFonts w:ascii="Sylfaen" w:hAnsi="Sylfaen" w:cs="Sylfaen"/>
        </w:rPr>
        <w:t>დედათა</w:t>
      </w:r>
      <w:r w:rsidR="001E281A">
        <w:rPr>
          <w:rFonts w:ascii="Sylfaen" w:hAnsi="Sylfaen" w:cs="Sylfaen"/>
          <w:lang w:val="en-US"/>
        </w:rPr>
        <w:t xml:space="preserve"> </w:t>
      </w:r>
      <w:r w:rsidRPr="00080233">
        <w:rPr>
          <w:rFonts w:ascii="Sylfaen" w:hAnsi="Sylfaen" w:cs="Sylfaen"/>
        </w:rPr>
        <w:t>და</w:t>
      </w:r>
      <w:r w:rsidR="001E281A">
        <w:rPr>
          <w:rFonts w:ascii="Sylfaen" w:hAnsi="Sylfaen" w:cs="Sylfaen"/>
          <w:lang w:val="en-US"/>
        </w:rPr>
        <w:t xml:space="preserve"> </w:t>
      </w:r>
      <w:r w:rsidRPr="00080233">
        <w:rPr>
          <w:rFonts w:ascii="Sylfaen" w:hAnsi="Sylfaen" w:cs="Sylfaen"/>
        </w:rPr>
        <w:t>ახალშობილთა</w:t>
      </w:r>
      <w:r w:rsidR="001E281A">
        <w:rPr>
          <w:rFonts w:ascii="Sylfaen" w:hAnsi="Sylfaen" w:cs="Sylfaen"/>
          <w:lang w:val="en-US"/>
        </w:rPr>
        <w:t xml:space="preserve"> </w:t>
      </w:r>
      <w:r w:rsidRPr="00080233">
        <w:rPr>
          <w:rFonts w:ascii="Sylfaen" w:hAnsi="Sylfaen" w:cs="Sylfaen"/>
        </w:rPr>
        <w:t>ჯანმრთელობის</w:t>
      </w:r>
      <w:r w:rsidR="001E281A">
        <w:rPr>
          <w:rFonts w:ascii="Sylfaen" w:hAnsi="Sylfaen" w:cs="Sylfaen"/>
          <w:lang w:val="en-US"/>
        </w:rPr>
        <w:t xml:space="preserve"> </w:t>
      </w:r>
      <w:r>
        <w:rPr>
          <w:rFonts w:ascii="Sylfaen" w:hAnsi="Sylfaen" w:cs="Sylfaen"/>
        </w:rPr>
        <w:t>ხელშეწყობის</w:t>
      </w:r>
      <w:r w:rsidR="001E281A">
        <w:rPr>
          <w:rFonts w:ascii="Sylfaen" w:hAnsi="Sylfaen" w:cs="Sylfaen"/>
          <w:lang w:val="en-US"/>
        </w:rPr>
        <w:t xml:space="preserve"> </w:t>
      </w:r>
      <w:r>
        <w:rPr>
          <w:rFonts w:ascii="Sylfaen" w:hAnsi="Sylfaen" w:cs="Sylfaen"/>
        </w:rPr>
        <w:t>ეროვნული</w:t>
      </w:r>
      <w:r w:rsidR="006A0E99">
        <w:rPr>
          <w:rFonts w:ascii="Sylfaen" w:hAnsi="Sylfaen" w:cs="Sylfaen"/>
        </w:rPr>
        <w:t xml:space="preserve"> </w:t>
      </w:r>
      <w:r>
        <w:rPr>
          <w:rFonts w:ascii="Sylfaen" w:hAnsi="Sylfaen" w:cs="Sylfaen"/>
        </w:rPr>
        <w:t>სტრატეგიის</w:t>
      </w:r>
      <w:r w:rsidR="001E281A">
        <w:rPr>
          <w:rFonts w:ascii="Sylfaen" w:hAnsi="Sylfaen" w:cs="Sylfaen"/>
          <w:lang w:val="en-US"/>
        </w:rPr>
        <w:t xml:space="preserve"> </w:t>
      </w:r>
      <w:r>
        <w:rPr>
          <w:rFonts w:ascii="Sylfaen" w:hAnsi="Sylfaen"/>
        </w:rPr>
        <w:t xml:space="preserve">განხორციელების </w:t>
      </w:r>
      <w:r>
        <w:t xml:space="preserve">2021-2023 </w:t>
      </w:r>
      <w:r>
        <w:rPr>
          <w:rFonts w:ascii="Sylfaen" w:hAnsi="Sylfaen" w:cs="Sylfaen"/>
        </w:rPr>
        <w:t>წლების</w:t>
      </w:r>
      <w:r w:rsidR="001E281A">
        <w:rPr>
          <w:rFonts w:ascii="Sylfaen" w:hAnsi="Sylfaen" w:cs="Sylfaen"/>
          <w:lang w:val="en-US"/>
        </w:rPr>
        <w:t xml:space="preserve"> </w:t>
      </w:r>
      <w:r w:rsidRPr="00080233">
        <w:rPr>
          <w:rFonts w:ascii="Sylfaen" w:hAnsi="Sylfaen" w:cs="Sylfaen"/>
        </w:rPr>
        <w:t>სამოქმედო</w:t>
      </w:r>
      <w:r w:rsidR="001E281A">
        <w:rPr>
          <w:rFonts w:ascii="Sylfaen" w:hAnsi="Sylfaen" w:cs="Sylfaen"/>
          <w:lang w:val="en-US"/>
        </w:rPr>
        <w:t xml:space="preserve"> </w:t>
      </w:r>
      <w:r w:rsidRPr="00080233">
        <w:rPr>
          <w:rFonts w:ascii="Sylfaen" w:hAnsi="Sylfaen" w:cs="Sylfaen"/>
        </w:rPr>
        <w:t>გეგმა</w:t>
      </w:r>
      <w:bookmarkEnd w:id="0"/>
    </w:p>
    <w:p w14:paraId="2C381C79" w14:textId="77777777" w:rsidR="00FA2E66" w:rsidRDefault="00FA2E66"/>
    <w:tbl>
      <w:tblPr>
        <w:tblStyle w:val="TableGrid"/>
        <w:tblpPr w:leftFromText="180" w:rightFromText="180" w:vertAnchor="text" w:tblpX="2" w:tblpY="1"/>
        <w:tblOverlap w:val="never"/>
        <w:tblW w:w="15833" w:type="dxa"/>
        <w:tblLayout w:type="fixed"/>
        <w:tblLook w:val="04A0" w:firstRow="1" w:lastRow="0" w:firstColumn="1" w:lastColumn="0" w:noHBand="0" w:noVBand="1"/>
      </w:tblPr>
      <w:tblGrid>
        <w:gridCol w:w="2905"/>
        <w:gridCol w:w="2304"/>
        <w:gridCol w:w="1445"/>
        <w:gridCol w:w="2971"/>
        <w:gridCol w:w="1980"/>
        <w:gridCol w:w="1891"/>
        <w:gridCol w:w="2337"/>
      </w:tblGrid>
      <w:tr w:rsidR="001C74BC" w:rsidRPr="009E1B89" w14:paraId="6307A5E6" w14:textId="77777777" w:rsidTr="004C72F0">
        <w:tc>
          <w:tcPr>
            <w:tcW w:w="2905" w:type="dxa"/>
          </w:tcPr>
          <w:p w14:paraId="7FA9070D" w14:textId="77777777" w:rsidR="001C74BC" w:rsidRPr="009E1B89" w:rsidRDefault="001C74BC" w:rsidP="001C74BC">
            <w:pPr>
              <w:rPr>
                <w:rFonts w:asciiTheme="minorHAnsi" w:hAnsiTheme="minorHAnsi" w:cstheme="minorHAnsi"/>
                <w:b/>
                <w:color w:val="2F5496" w:themeColor="accent5" w:themeShade="BF"/>
                <w:szCs w:val="18"/>
              </w:rPr>
            </w:pPr>
            <w:r w:rsidRPr="009E1B89">
              <w:rPr>
                <w:rFonts w:asciiTheme="minorHAnsi" w:hAnsiTheme="minorHAnsi" w:cstheme="minorHAnsi"/>
                <w:b/>
                <w:color w:val="2F5496" w:themeColor="accent5" w:themeShade="BF"/>
                <w:szCs w:val="18"/>
              </w:rPr>
              <w:t xml:space="preserve">ამოცანა 2: </w:t>
            </w:r>
          </w:p>
        </w:tc>
        <w:tc>
          <w:tcPr>
            <w:tcW w:w="12928" w:type="dxa"/>
            <w:gridSpan w:val="6"/>
          </w:tcPr>
          <w:p w14:paraId="1280674D" w14:textId="26DDF652" w:rsidR="001C74BC" w:rsidRPr="009E1B89" w:rsidRDefault="001C74BC" w:rsidP="001C74BC">
            <w:pPr>
              <w:rPr>
                <w:rFonts w:asciiTheme="minorHAnsi" w:eastAsia="Sylfaen" w:hAnsiTheme="minorHAnsi" w:cstheme="minorHAnsi"/>
                <w:b/>
                <w:szCs w:val="18"/>
              </w:rPr>
            </w:pPr>
            <w:r w:rsidRPr="009E1B89">
              <w:rPr>
                <w:rFonts w:asciiTheme="minorHAnsi" w:hAnsiTheme="minorHAnsi" w:cstheme="minorHAnsi"/>
                <w:b/>
                <w:szCs w:val="18"/>
              </w:rPr>
              <w:t>2023</w:t>
            </w:r>
            <w:r w:rsidR="001E281A" w:rsidRPr="009E1B89">
              <w:rPr>
                <w:rFonts w:asciiTheme="minorHAnsi" w:hAnsiTheme="minorHAnsi" w:cstheme="minorHAnsi"/>
                <w:b/>
                <w:szCs w:val="18"/>
                <w:lang w:val="en-US"/>
              </w:rPr>
              <w:t xml:space="preserve"> </w:t>
            </w:r>
            <w:r w:rsidRPr="009E1B89">
              <w:rPr>
                <w:rFonts w:asciiTheme="minorHAnsi" w:hAnsiTheme="minorHAnsi" w:cstheme="minorHAnsi"/>
                <w:b/>
                <w:szCs w:val="18"/>
              </w:rPr>
              <w:t xml:space="preserve"> წლისთვის დედათა და ახალშობილთა ჯანდაცვის სერვისების ხარისხი გაუმჯობესდება და მოხდება მათი სტანდარტიზება ამ </w:t>
            </w:r>
            <w:r w:rsidR="00C842D2" w:rsidRPr="009E1B89">
              <w:rPr>
                <w:rFonts w:asciiTheme="minorHAnsi" w:hAnsiTheme="minorHAnsi" w:cstheme="minorHAnsi"/>
                <w:b/>
                <w:szCs w:val="18"/>
              </w:rPr>
              <w:t>მომსახურებების სრული</w:t>
            </w:r>
            <w:r w:rsidRPr="009E1B89">
              <w:rPr>
                <w:rFonts w:asciiTheme="minorHAnsi" w:hAnsiTheme="minorHAnsi" w:cstheme="minorHAnsi"/>
                <w:b/>
                <w:szCs w:val="18"/>
              </w:rPr>
              <w:t xml:space="preserve"> ინტეგრაციის პარალელურად.  </w:t>
            </w:r>
          </w:p>
        </w:tc>
      </w:tr>
      <w:tr w:rsidR="001C74BC" w:rsidRPr="009E1B89" w14:paraId="637419EC" w14:textId="77777777" w:rsidTr="005A0257">
        <w:tc>
          <w:tcPr>
            <w:tcW w:w="2905" w:type="dxa"/>
            <w:vMerge w:val="restart"/>
          </w:tcPr>
          <w:p w14:paraId="377459D9" w14:textId="2B8EF872" w:rsidR="001C74BC" w:rsidRPr="009E1B89" w:rsidRDefault="001C74BC" w:rsidP="001C74BC">
            <w:pPr>
              <w:rPr>
                <w:rFonts w:asciiTheme="minorHAnsi" w:hAnsiTheme="minorHAnsi" w:cstheme="minorHAnsi"/>
                <w:b/>
                <w:szCs w:val="18"/>
                <w:lang w:val="en-GB"/>
              </w:rPr>
            </w:pPr>
            <w:r w:rsidRPr="009E1B89">
              <w:rPr>
                <w:rFonts w:asciiTheme="minorHAnsi" w:hAnsiTheme="minorHAnsi" w:cstheme="minorHAnsi"/>
                <w:b/>
                <w:szCs w:val="18"/>
              </w:rPr>
              <w:t>ამოცანის</w:t>
            </w:r>
            <w:r w:rsidR="001E281A" w:rsidRPr="009E1B89">
              <w:rPr>
                <w:rFonts w:asciiTheme="minorHAnsi" w:hAnsiTheme="minorHAnsi" w:cstheme="minorHAnsi"/>
                <w:b/>
                <w:szCs w:val="18"/>
                <w:lang w:val="en-US"/>
              </w:rPr>
              <w:t xml:space="preserve"> </w:t>
            </w:r>
            <w:r w:rsidRPr="009E1B89">
              <w:rPr>
                <w:rFonts w:asciiTheme="minorHAnsi" w:hAnsiTheme="minorHAnsi" w:cstheme="minorHAnsi"/>
                <w:b/>
                <w:szCs w:val="18"/>
              </w:rPr>
              <w:t>შედეგის</w:t>
            </w:r>
            <w:r w:rsidR="001E281A" w:rsidRPr="009E1B89">
              <w:rPr>
                <w:rFonts w:asciiTheme="minorHAnsi" w:hAnsiTheme="minorHAnsi" w:cstheme="minorHAnsi"/>
                <w:b/>
                <w:szCs w:val="18"/>
                <w:lang w:val="en-US"/>
              </w:rPr>
              <w:t xml:space="preserve"> </w:t>
            </w:r>
            <w:r w:rsidRPr="009E1B89">
              <w:rPr>
                <w:rFonts w:asciiTheme="minorHAnsi" w:hAnsiTheme="minorHAnsi" w:cstheme="minorHAnsi"/>
                <w:b/>
                <w:szCs w:val="18"/>
              </w:rPr>
              <w:t>ინდიკატორი</w:t>
            </w:r>
            <w:r w:rsidR="000D1955" w:rsidRPr="009E1B89">
              <w:rPr>
                <w:rFonts w:asciiTheme="minorHAnsi" w:hAnsiTheme="minorHAnsi" w:cstheme="minorHAnsi"/>
                <w:b/>
                <w:szCs w:val="18"/>
              </w:rPr>
              <w:t xml:space="preserve"> 2.1</w:t>
            </w:r>
            <w:r w:rsidRPr="009E1B89">
              <w:rPr>
                <w:rFonts w:asciiTheme="minorHAnsi" w:hAnsiTheme="minorHAnsi" w:cstheme="minorHAnsi"/>
                <w:b/>
                <w:szCs w:val="18"/>
              </w:rPr>
              <w:t>:</w:t>
            </w:r>
          </w:p>
        </w:tc>
        <w:tc>
          <w:tcPr>
            <w:tcW w:w="2304" w:type="dxa"/>
            <w:vMerge w:val="restart"/>
          </w:tcPr>
          <w:p w14:paraId="05A7A5E3" w14:textId="077F3438" w:rsidR="001C74BC" w:rsidRPr="009E1B89" w:rsidRDefault="001C74BC" w:rsidP="005C631D">
            <w:pPr>
              <w:rPr>
                <w:rFonts w:asciiTheme="minorHAnsi" w:hAnsiTheme="minorHAnsi" w:cstheme="minorHAnsi"/>
                <w:szCs w:val="18"/>
              </w:rPr>
            </w:pPr>
            <w:r w:rsidRPr="009E1B89">
              <w:rPr>
                <w:rFonts w:asciiTheme="minorHAnsi" w:hAnsiTheme="minorHAnsi" w:cstheme="minorHAnsi"/>
                <w:szCs w:val="18"/>
              </w:rPr>
              <w:t>დედათა</w:t>
            </w:r>
            <w:r w:rsidR="001E281A" w:rsidRPr="009E1B89">
              <w:rPr>
                <w:rFonts w:asciiTheme="minorHAnsi" w:hAnsiTheme="minorHAnsi" w:cstheme="minorHAnsi"/>
                <w:szCs w:val="18"/>
                <w:lang w:val="en-US"/>
              </w:rPr>
              <w:t xml:space="preserve"> </w:t>
            </w:r>
            <w:r w:rsidRPr="009E1B89">
              <w:rPr>
                <w:rFonts w:asciiTheme="minorHAnsi" w:hAnsiTheme="minorHAnsi" w:cstheme="minorHAnsi"/>
                <w:szCs w:val="18"/>
              </w:rPr>
              <w:t>სიკვდილიანობა</w:t>
            </w:r>
            <w:r w:rsidR="001E281A" w:rsidRPr="009E1B89">
              <w:rPr>
                <w:rFonts w:asciiTheme="minorHAnsi" w:hAnsiTheme="minorHAnsi" w:cstheme="minorHAnsi"/>
                <w:szCs w:val="18"/>
                <w:lang w:val="en-US"/>
              </w:rPr>
              <w:t xml:space="preserve"> </w:t>
            </w:r>
            <w:r w:rsidR="005C631D" w:rsidRPr="009E1B89">
              <w:rPr>
                <w:rFonts w:asciiTheme="minorHAnsi" w:hAnsiTheme="minorHAnsi" w:cstheme="minorHAnsi"/>
                <w:szCs w:val="18"/>
              </w:rPr>
              <w:t xml:space="preserve">გამომწვევი </w:t>
            </w:r>
            <w:r w:rsidRPr="009E1B89">
              <w:rPr>
                <w:rFonts w:asciiTheme="minorHAnsi" w:hAnsiTheme="minorHAnsi" w:cstheme="minorHAnsi"/>
                <w:szCs w:val="18"/>
              </w:rPr>
              <w:t>მიზეზ</w:t>
            </w:r>
            <w:r w:rsidR="005C631D" w:rsidRPr="009E1B89">
              <w:rPr>
                <w:rFonts w:asciiTheme="minorHAnsi" w:hAnsiTheme="minorHAnsi" w:cstheme="minorHAnsi"/>
                <w:szCs w:val="18"/>
              </w:rPr>
              <w:t>ის მიხედვით</w:t>
            </w:r>
          </w:p>
          <w:p w14:paraId="0B93B6F5" w14:textId="77777777" w:rsidR="00B57950" w:rsidRPr="009E1B89" w:rsidRDefault="00B57950" w:rsidP="005C631D">
            <w:pPr>
              <w:rPr>
                <w:rFonts w:asciiTheme="minorHAnsi" w:hAnsiTheme="minorHAnsi" w:cstheme="minorHAnsi"/>
                <w:szCs w:val="18"/>
              </w:rPr>
            </w:pPr>
          </w:p>
          <w:p w14:paraId="3CDE7F0A" w14:textId="77777777" w:rsidR="00B57950" w:rsidRPr="009E1B89" w:rsidRDefault="00B57950" w:rsidP="005C631D">
            <w:pPr>
              <w:rPr>
                <w:rFonts w:asciiTheme="minorHAnsi" w:hAnsiTheme="minorHAnsi" w:cstheme="minorHAnsi"/>
                <w:szCs w:val="18"/>
              </w:rPr>
            </w:pPr>
          </w:p>
          <w:p w14:paraId="3EBC78A7" w14:textId="77777777" w:rsidR="00B57950" w:rsidRPr="009E1B89" w:rsidRDefault="00B57950" w:rsidP="005C631D">
            <w:pPr>
              <w:rPr>
                <w:rFonts w:asciiTheme="minorHAnsi" w:hAnsiTheme="minorHAnsi" w:cstheme="minorHAnsi"/>
                <w:szCs w:val="18"/>
              </w:rPr>
            </w:pPr>
          </w:p>
          <w:p w14:paraId="5F6D6639" w14:textId="77777777" w:rsidR="00B57950" w:rsidRPr="009E1B89" w:rsidRDefault="00B57950" w:rsidP="005C631D">
            <w:pPr>
              <w:rPr>
                <w:rFonts w:asciiTheme="minorHAnsi" w:hAnsiTheme="minorHAnsi" w:cstheme="minorHAnsi"/>
                <w:szCs w:val="18"/>
              </w:rPr>
            </w:pPr>
          </w:p>
          <w:p w14:paraId="02F78475" w14:textId="77777777" w:rsidR="00B57950" w:rsidRPr="009E1B89" w:rsidRDefault="00B57950" w:rsidP="005C631D">
            <w:pPr>
              <w:rPr>
                <w:rFonts w:asciiTheme="minorHAnsi" w:hAnsiTheme="minorHAnsi" w:cstheme="minorHAnsi"/>
                <w:szCs w:val="18"/>
              </w:rPr>
            </w:pPr>
          </w:p>
          <w:p w14:paraId="6CA1379F" w14:textId="77777777" w:rsidR="00B57950" w:rsidRPr="009E1B89" w:rsidRDefault="00B57950" w:rsidP="005C631D">
            <w:pPr>
              <w:rPr>
                <w:rFonts w:asciiTheme="minorHAnsi" w:hAnsiTheme="minorHAnsi" w:cstheme="minorHAnsi"/>
                <w:szCs w:val="18"/>
              </w:rPr>
            </w:pPr>
          </w:p>
          <w:p w14:paraId="7FDFB4AA" w14:textId="77777777" w:rsidR="00B57950" w:rsidRPr="009E1B89" w:rsidRDefault="00B57950" w:rsidP="005C631D">
            <w:pPr>
              <w:rPr>
                <w:rFonts w:asciiTheme="minorHAnsi" w:hAnsiTheme="minorHAnsi" w:cstheme="minorHAnsi"/>
                <w:szCs w:val="18"/>
              </w:rPr>
            </w:pPr>
          </w:p>
          <w:p w14:paraId="4422CFE0" w14:textId="77777777" w:rsidR="00B57950" w:rsidRPr="009E1B89" w:rsidRDefault="00B57950" w:rsidP="005C631D">
            <w:pPr>
              <w:rPr>
                <w:rFonts w:asciiTheme="minorHAnsi" w:hAnsiTheme="minorHAnsi" w:cstheme="minorHAnsi"/>
                <w:szCs w:val="18"/>
              </w:rPr>
            </w:pPr>
          </w:p>
          <w:p w14:paraId="068D906E" w14:textId="77777777" w:rsidR="00B57950" w:rsidRPr="009E1B89" w:rsidRDefault="00B57950" w:rsidP="005C631D">
            <w:pPr>
              <w:rPr>
                <w:rFonts w:asciiTheme="minorHAnsi" w:hAnsiTheme="minorHAnsi" w:cstheme="minorHAnsi"/>
                <w:szCs w:val="18"/>
              </w:rPr>
            </w:pPr>
          </w:p>
          <w:p w14:paraId="7FEA8D72" w14:textId="77777777" w:rsidR="00B57950" w:rsidRPr="009E1B89" w:rsidRDefault="00B57950" w:rsidP="005C631D">
            <w:pPr>
              <w:rPr>
                <w:rFonts w:asciiTheme="minorHAnsi" w:hAnsiTheme="minorHAnsi" w:cstheme="minorHAnsi"/>
                <w:szCs w:val="18"/>
              </w:rPr>
            </w:pPr>
          </w:p>
          <w:p w14:paraId="6441452C" w14:textId="77777777" w:rsidR="00A36C43" w:rsidRPr="009E1B89" w:rsidRDefault="00A36C43" w:rsidP="005C631D">
            <w:pPr>
              <w:rPr>
                <w:rFonts w:asciiTheme="minorHAnsi" w:hAnsiTheme="minorHAnsi" w:cstheme="minorHAnsi"/>
                <w:szCs w:val="18"/>
              </w:rPr>
            </w:pPr>
          </w:p>
          <w:p w14:paraId="3707A571" w14:textId="77777777" w:rsidR="00A36C43" w:rsidRPr="009E1B89" w:rsidRDefault="00A36C43" w:rsidP="005C631D">
            <w:pPr>
              <w:rPr>
                <w:rFonts w:asciiTheme="minorHAnsi" w:hAnsiTheme="minorHAnsi" w:cstheme="minorHAnsi"/>
                <w:szCs w:val="18"/>
              </w:rPr>
            </w:pPr>
          </w:p>
          <w:p w14:paraId="3B62AE94" w14:textId="77777777" w:rsidR="00A36C43" w:rsidRPr="009E1B89" w:rsidRDefault="00A36C43" w:rsidP="005C631D">
            <w:pPr>
              <w:rPr>
                <w:rFonts w:asciiTheme="minorHAnsi" w:hAnsiTheme="minorHAnsi" w:cstheme="minorHAnsi"/>
                <w:szCs w:val="18"/>
              </w:rPr>
            </w:pPr>
          </w:p>
          <w:p w14:paraId="53D02507" w14:textId="77777777" w:rsidR="00B57950" w:rsidRPr="009E1B89" w:rsidRDefault="00B57950" w:rsidP="005C631D">
            <w:pPr>
              <w:rPr>
                <w:rFonts w:asciiTheme="minorHAnsi" w:hAnsiTheme="minorHAnsi" w:cstheme="minorHAnsi"/>
                <w:szCs w:val="18"/>
              </w:rPr>
            </w:pPr>
          </w:p>
          <w:p w14:paraId="73295F66" w14:textId="77777777" w:rsidR="00B57950" w:rsidRPr="009E1B89" w:rsidRDefault="00B57950" w:rsidP="005C631D">
            <w:pPr>
              <w:rPr>
                <w:rFonts w:asciiTheme="minorHAnsi" w:hAnsiTheme="minorHAnsi" w:cstheme="minorHAnsi"/>
                <w:szCs w:val="18"/>
              </w:rPr>
            </w:pPr>
          </w:p>
        </w:tc>
        <w:tc>
          <w:tcPr>
            <w:tcW w:w="1445" w:type="dxa"/>
            <w:vMerge w:val="restart"/>
          </w:tcPr>
          <w:p w14:paraId="153DAE70" w14:textId="77777777" w:rsidR="001C74BC" w:rsidRPr="009E1B89" w:rsidRDefault="001C74BC" w:rsidP="001C74BC">
            <w:pPr>
              <w:rPr>
                <w:rFonts w:asciiTheme="minorHAnsi" w:hAnsiTheme="minorHAnsi" w:cstheme="minorHAnsi"/>
                <w:szCs w:val="18"/>
              </w:rPr>
            </w:pPr>
          </w:p>
        </w:tc>
        <w:tc>
          <w:tcPr>
            <w:tcW w:w="2971" w:type="dxa"/>
            <w:vMerge w:val="restart"/>
          </w:tcPr>
          <w:p w14:paraId="7A59C531" w14:textId="77777777" w:rsidR="001C74BC" w:rsidRPr="009E1B89" w:rsidRDefault="001C74BC" w:rsidP="001C74BC">
            <w:pPr>
              <w:jc w:val="center"/>
              <w:rPr>
                <w:rFonts w:asciiTheme="minorHAnsi" w:hAnsiTheme="minorHAnsi" w:cstheme="minorHAnsi"/>
                <w:szCs w:val="18"/>
                <w:lang w:val="en-GB"/>
              </w:rPr>
            </w:pPr>
            <w:r w:rsidRPr="009E1B89">
              <w:rPr>
                <w:rFonts w:asciiTheme="minorHAnsi" w:hAnsiTheme="minorHAnsi" w:cstheme="minorHAnsi"/>
                <w:b/>
                <w:szCs w:val="18"/>
              </w:rPr>
              <w:t>საბაზისო</w:t>
            </w:r>
          </w:p>
        </w:tc>
        <w:tc>
          <w:tcPr>
            <w:tcW w:w="3871" w:type="dxa"/>
            <w:gridSpan w:val="2"/>
          </w:tcPr>
          <w:p w14:paraId="60EEE614" w14:textId="77777777" w:rsidR="001C74BC" w:rsidRPr="009E1B89" w:rsidRDefault="001C74BC" w:rsidP="001C74BC">
            <w:pPr>
              <w:jc w:val="center"/>
              <w:rPr>
                <w:rFonts w:asciiTheme="minorHAnsi" w:hAnsiTheme="minorHAnsi" w:cstheme="minorHAnsi"/>
                <w:b/>
                <w:szCs w:val="18"/>
                <w:lang w:val="en-GB"/>
              </w:rPr>
            </w:pPr>
            <w:r w:rsidRPr="009E1B89">
              <w:rPr>
                <w:rFonts w:asciiTheme="minorHAnsi" w:hAnsiTheme="minorHAnsi" w:cstheme="minorHAnsi"/>
                <w:b/>
                <w:szCs w:val="18"/>
              </w:rPr>
              <w:t>სამიზნე</w:t>
            </w:r>
          </w:p>
        </w:tc>
        <w:tc>
          <w:tcPr>
            <w:tcW w:w="2337" w:type="dxa"/>
            <w:vMerge w:val="restart"/>
          </w:tcPr>
          <w:p w14:paraId="47FD8214" w14:textId="174DAE13" w:rsidR="001C74BC" w:rsidRPr="009E1B89" w:rsidRDefault="001C74BC" w:rsidP="001C74BC">
            <w:pPr>
              <w:rPr>
                <w:rFonts w:asciiTheme="minorHAnsi" w:hAnsiTheme="minorHAnsi" w:cstheme="minorHAnsi"/>
                <w:b/>
                <w:szCs w:val="18"/>
                <w:lang w:val="en-GB"/>
              </w:rPr>
            </w:pPr>
            <w:r w:rsidRPr="009E1B89">
              <w:rPr>
                <w:rFonts w:asciiTheme="minorHAnsi" w:hAnsiTheme="minorHAnsi" w:cstheme="minorHAnsi"/>
                <w:b/>
                <w:szCs w:val="18"/>
              </w:rPr>
              <w:t>დადასტურების</w:t>
            </w:r>
            <w:r w:rsidR="006417A2" w:rsidRPr="009E1B89">
              <w:rPr>
                <w:rFonts w:asciiTheme="minorHAnsi" w:hAnsiTheme="minorHAnsi" w:cstheme="minorHAnsi"/>
                <w:b/>
                <w:szCs w:val="18"/>
                <w:lang w:val="en-US"/>
              </w:rPr>
              <w:t xml:space="preserve"> </w:t>
            </w:r>
            <w:r w:rsidRPr="009E1B89">
              <w:rPr>
                <w:rFonts w:asciiTheme="minorHAnsi" w:hAnsiTheme="minorHAnsi" w:cstheme="minorHAnsi"/>
                <w:b/>
                <w:szCs w:val="18"/>
              </w:rPr>
              <w:t>წყარო</w:t>
            </w:r>
          </w:p>
        </w:tc>
      </w:tr>
      <w:tr w:rsidR="001C74BC" w:rsidRPr="009E1B89" w14:paraId="7C924001" w14:textId="77777777" w:rsidTr="005A0257">
        <w:tc>
          <w:tcPr>
            <w:tcW w:w="2905" w:type="dxa"/>
            <w:vMerge/>
          </w:tcPr>
          <w:p w14:paraId="781358B5" w14:textId="77777777" w:rsidR="001C74BC" w:rsidRPr="009E1B89" w:rsidRDefault="001C74BC" w:rsidP="001C74BC">
            <w:pPr>
              <w:ind w:left="113"/>
              <w:rPr>
                <w:rFonts w:asciiTheme="minorHAnsi" w:hAnsiTheme="minorHAnsi" w:cstheme="minorHAnsi"/>
                <w:szCs w:val="18"/>
              </w:rPr>
            </w:pPr>
          </w:p>
        </w:tc>
        <w:tc>
          <w:tcPr>
            <w:tcW w:w="2304" w:type="dxa"/>
            <w:vMerge/>
          </w:tcPr>
          <w:p w14:paraId="193F2020" w14:textId="77777777" w:rsidR="001C74BC" w:rsidRPr="009E1B89" w:rsidRDefault="001C74BC" w:rsidP="001C74BC">
            <w:pPr>
              <w:rPr>
                <w:rFonts w:asciiTheme="minorHAnsi" w:hAnsiTheme="minorHAnsi" w:cstheme="minorHAnsi"/>
                <w:szCs w:val="18"/>
              </w:rPr>
            </w:pPr>
          </w:p>
        </w:tc>
        <w:tc>
          <w:tcPr>
            <w:tcW w:w="1445" w:type="dxa"/>
            <w:vMerge/>
          </w:tcPr>
          <w:p w14:paraId="25C03595" w14:textId="77777777" w:rsidR="001C74BC" w:rsidRPr="009E1B89" w:rsidRDefault="001C74BC" w:rsidP="001C74BC">
            <w:pPr>
              <w:rPr>
                <w:rFonts w:asciiTheme="minorHAnsi" w:hAnsiTheme="minorHAnsi" w:cstheme="minorHAnsi"/>
                <w:szCs w:val="18"/>
              </w:rPr>
            </w:pPr>
          </w:p>
        </w:tc>
        <w:tc>
          <w:tcPr>
            <w:tcW w:w="2971" w:type="dxa"/>
            <w:vMerge/>
          </w:tcPr>
          <w:p w14:paraId="59D45351" w14:textId="77777777" w:rsidR="001C74BC" w:rsidRPr="009E1B89" w:rsidRDefault="001C74BC" w:rsidP="001C74BC">
            <w:pPr>
              <w:rPr>
                <w:rFonts w:asciiTheme="minorHAnsi" w:hAnsiTheme="minorHAnsi" w:cstheme="minorHAnsi"/>
                <w:szCs w:val="18"/>
              </w:rPr>
            </w:pPr>
          </w:p>
        </w:tc>
        <w:tc>
          <w:tcPr>
            <w:tcW w:w="1980" w:type="dxa"/>
          </w:tcPr>
          <w:p w14:paraId="418D417D" w14:textId="77777777" w:rsidR="001C74BC" w:rsidRPr="009E1B89" w:rsidRDefault="001C74BC" w:rsidP="001C74BC">
            <w:pPr>
              <w:rPr>
                <w:rFonts w:asciiTheme="minorHAnsi" w:hAnsiTheme="minorHAnsi" w:cstheme="minorHAnsi"/>
                <w:b/>
                <w:szCs w:val="18"/>
                <w:lang w:val="en-GB"/>
              </w:rPr>
            </w:pPr>
            <w:r w:rsidRPr="009E1B89">
              <w:rPr>
                <w:rFonts w:asciiTheme="minorHAnsi" w:hAnsiTheme="minorHAnsi" w:cstheme="minorHAnsi"/>
                <w:b/>
                <w:szCs w:val="18"/>
              </w:rPr>
              <w:t>შუალედური</w:t>
            </w:r>
          </w:p>
        </w:tc>
        <w:tc>
          <w:tcPr>
            <w:tcW w:w="1891" w:type="dxa"/>
          </w:tcPr>
          <w:p w14:paraId="631623F0" w14:textId="77777777" w:rsidR="001C74BC" w:rsidRPr="009E1B89" w:rsidRDefault="001C74BC" w:rsidP="001C74BC">
            <w:pPr>
              <w:rPr>
                <w:rFonts w:asciiTheme="minorHAnsi" w:hAnsiTheme="minorHAnsi" w:cstheme="minorHAnsi"/>
                <w:b/>
                <w:szCs w:val="18"/>
                <w:lang w:val="en-GB"/>
              </w:rPr>
            </w:pPr>
            <w:r w:rsidRPr="009E1B89">
              <w:rPr>
                <w:rFonts w:asciiTheme="minorHAnsi" w:hAnsiTheme="minorHAnsi" w:cstheme="minorHAnsi"/>
                <w:b/>
                <w:szCs w:val="18"/>
              </w:rPr>
              <w:t>საბოლოო</w:t>
            </w:r>
          </w:p>
        </w:tc>
        <w:tc>
          <w:tcPr>
            <w:tcW w:w="2337" w:type="dxa"/>
            <w:vMerge/>
          </w:tcPr>
          <w:p w14:paraId="636D8B9F" w14:textId="77777777" w:rsidR="001C74BC" w:rsidRPr="009E1B89" w:rsidRDefault="001C74BC" w:rsidP="001C74BC">
            <w:pPr>
              <w:rPr>
                <w:rFonts w:asciiTheme="minorHAnsi" w:hAnsiTheme="minorHAnsi" w:cstheme="minorHAnsi"/>
                <w:szCs w:val="18"/>
              </w:rPr>
            </w:pPr>
          </w:p>
        </w:tc>
      </w:tr>
      <w:tr w:rsidR="001C74BC" w:rsidRPr="009E1B89" w14:paraId="6435FF11" w14:textId="77777777" w:rsidTr="005A0257">
        <w:tc>
          <w:tcPr>
            <w:tcW w:w="2905" w:type="dxa"/>
            <w:vMerge/>
          </w:tcPr>
          <w:p w14:paraId="11AE6020" w14:textId="77777777" w:rsidR="001C74BC" w:rsidRPr="009E1B89" w:rsidRDefault="001C74BC" w:rsidP="001C74BC">
            <w:pPr>
              <w:ind w:left="113"/>
              <w:rPr>
                <w:rFonts w:asciiTheme="minorHAnsi" w:hAnsiTheme="minorHAnsi" w:cstheme="minorHAnsi"/>
                <w:szCs w:val="18"/>
              </w:rPr>
            </w:pPr>
          </w:p>
        </w:tc>
        <w:tc>
          <w:tcPr>
            <w:tcW w:w="2304" w:type="dxa"/>
            <w:vMerge/>
          </w:tcPr>
          <w:p w14:paraId="69AA658B" w14:textId="77777777" w:rsidR="001C74BC" w:rsidRPr="009E1B89" w:rsidRDefault="001C74BC" w:rsidP="001C74BC">
            <w:pPr>
              <w:rPr>
                <w:rFonts w:asciiTheme="minorHAnsi" w:hAnsiTheme="minorHAnsi" w:cstheme="minorHAnsi"/>
                <w:szCs w:val="18"/>
              </w:rPr>
            </w:pPr>
          </w:p>
        </w:tc>
        <w:tc>
          <w:tcPr>
            <w:tcW w:w="1445" w:type="dxa"/>
          </w:tcPr>
          <w:p w14:paraId="49066EFF" w14:textId="77777777" w:rsidR="001C74BC" w:rsidRPr="009E1B89" w:rsidRDefault="001C74BC" w:rsidP="001C74BC">
            <w:pPr>
              <w:rPr>
                <w:rFonts w:asciiTheme="minorHAnsi" w:hAnsiTheme="minorHAnsi" w:cstheme="minorHAnsi"/>
                <w:b/>
                <w:szCs w:val="18"/>
                <w:lang w:val="en-GB"/>
              </w:rPr>
            </w:pPr>
            <w:r w:rsidRPr="009E1B89">
              <w:rPr>
                <w:rFonts w:asciiTheme="minorHAnsi" w:hAnsiTheme="minorHAnsi" w:cstheme="minorHAnsi"/>
                <w:b/>
                <w:szCs w:val="18"/>
              </w:rPr>
              <w:t>წელი</w:t>
            </w:r>
          </w:p>
        </w:tc>
        <w:tc>
          <w:tcPr>
            <w:tcW w:w="2971" w:type="dxa"/>
          </w:tcPr>
          <w:p w14:paraId="16DCFCE3" w14:textId="77777777" w:rsidR="001C74BC" w:rsidRPr="009E1B89" w:rsidRDefault="001C74BC" w:rsidP="001C74BC">
            <w:pPr>
              <w:rPr>
                <w:rFonts w:asciiTheme="minorHAnsi" w:hAnsiTheme="minorHAnsi" w:cstheme="minorHAnsi"/>
                <w:szCs w:val="18"/>
              </w:rPr>
            </w:pPr>
            <w:r w:rsidRPr="009E1B89">
              <w:rPr>
                <w:rFonts w:asciiTheme="minorHAnsi" w:hAnsiTheme="minorHAnsi" w:cstheme="minorHAnsi"/>
                <w:szCs w:val="18"/>
              </w:rPr>
              <w:t>2019</w:t>
            </w:r>
          </w:p>
        </w:tc>
        <w:tc>
          <w:tcPr>
            <w:tcW w:w="1980" w:type="dxa"/>
          </w:tcPr>
          <w:p w14:paraId="36DE588C" w14:textId="77777777" w:rsidR="001C74BC" w:rsidRPr="009E1B89" w:rsidRDefault="001C74BC" w:rsidP="001C74BC">
            <w:pPr>
              <w:rPr>
                <w:rFonts w:asciiTheme="minorHAnsi" w:hAnsiTheme="minorHAnsi" w:cstheme="minorHAnsi"/>
                <w:szCs w:val="18"/>
              </w:rPr>
            </w:pPr>
            <w:r w:rsidRPr="009E1B89">
              <w:rPr>
                <w:rFonts w:asciiTheme="minorHAnsi" w:hAnsiTheme="minorHAnsi" w:cstheme="minorHAnsi"/>
                <w:szCs w:val="18"/>
              </w:rPr>
              <w:t>2023</w:t>
            </w:r>
          </w:p>
        </w:tc>
        <w:tc>
          <w:tcPr>
            <w:tcW w:w="1891" w:type="dxa"/>
          </w:tcPr>
          <w:p w14:paraId="0AF7C2A9" w14:textId="77777777" w:rsidR="001C74BC" w:rsidRPr="009E1B89" w:rsidRDefault="001C74BC" w:rsidP="001C74BC">
            <w:pPr>
              <w:rPr>
                <w:rFonts w:asciiTheme="minorHAnsi" w:hAnsiTheme="minorHAnsi" w:cstheme="minorHAnsi"/>
                <w:szCs w:val="18"/>
              </w:rPr>
            </w:pPr>
            <w:r w:rsidRPr="009E1B89">
              <w:rPr>
                <w:rFonts w:asciiTheme="minorHAnsi" w:hAnsiTheme="minorHAnsi" w:cstheme="minorHAnsi"/>
                <w:szCs w:val="18"/>
              </w:rPr>
              <w:t>2030</w:t>
            </w:r>
          </w:p>
        </w:tc>
        <w:tc>
          <w:tcPr>
            <w:tcW w:w="2337" w:type="dxa"/>
          </w:tcPr>
          <w:p w14:paraId="5DF39207" w14:textId="475123CD" w:rsidR="001C74BC" w:rsidRPr="009E1B89" w:rsidRDefault="00AA1339" w:rsidP="00AA1339">
            <w:pPr>
              <w:rPr>
                <w:rFonts w:asciiTheme="minorHAnsi" w:hAnsiTheme="minorHAnsi" w:cstheme="minorHAnsi"/>
                <w:szCs w:val="18"/>
              </w:rPr>
            </w:pPr>
            <w:r w:rsidRPr="009E1B89">
              <w:rPr>
                <w:rFonts w:asciiTheme="minorHAnsi" w:hAnsiTheme="minorHAnsi" w:cstheme="minorHAnsi"/>
                <w:szCs w:val="18"/>
              </w:rPr>
              <w:t>საქსტატი;</w:t>
            </w:r>
          </w:p>
        </w:tc>
      </w:tr>
      <w:tr w:rsidR="00AA1339" w:rsidRPr="009E1B89" w14:paraId="5F1EEA1B" w14:textId="77777777" w:rsidTr="005A0257">
        <w:tc>
          <w:tcPr>
            <w:tcW w:w="2905" w:type="dxa"/>
            <w:vMerge/>
          </w:tcPr>
          <w:p w14:paraId="068717EE" w14:textId="77777777" w:rsidR="00AA1339" w:rsidRPr="009E1B89" w:rsidRDefault="00AA1339" w:rsidP="00AA1339">
            <w:pPr>
              <w:ind w:left="113"/>
              <w:rPr>
                <w:rFonts w:asciiTheme="minorHAnsi" w:hAnsiTheme="minorHAnsi" w:cstheme="minorHAnsi"/>
                <w:szCs w:val="18"/>
              </w:rPr>
            </w:pPr>
          </w:p>
        </w:tc>
        <w:tc>
          <w:tcPr>
            <w:tcW w:w="2304" w:type="dxa"/>
            <w:vMerge/>
          </w:tcPr>
          <w:p w14:paraId="07ADB665" w14:textId="77777777" w:rsidR="00AA1339" w:rsidRPr="009E1B89" w:rsidRDefault="00AA1339" w:rsidP="00AA1339">
            <w:pPr>
              <w:rPr>
                <w:rFonts w:asciiTheme="minorHAnsi" w:hAnsiTheme="minorHAnsi" w:cstheme="minorHAnsi"/>
                <w:szCs w:val="18"/>
              </w:rPr>
            </w:pPr>
          </w:p>
        </w:tc>
        <w:tc>
          <w:tcPr>
            <w:tcW w:w="1445" w:type="dxa"/>
          </w:tcPr>
          <w:p w14:paraId="2E3AE542" w14:textId="77777777" w:rsidR="00AA1339" w:rsidRPr="009E1B89" w:rsidRDefault="00AA1339" w:rsidP="00AA1339">
            <w:pPr>
              <w:rPr>
                <w:rFonts w:asciiTheme="minorHAnsi" w:hAnsiTheme="minorHAnsi" w:cstheme="minorHAnsi"/>
                <w:b/>
                <w:szCs w:val="18"/>
                <w:lang w:val="en-GB"/>
              </w:rPr>
            </w:pPr>
            <w:r w:rsidRPr="009E1B89">
              <w:rPr>
                <w:rFonts w:asciiTheme="minorHAnsi" w:hAnsiTheme="minorHAnsi" w:cstheme="minorHAnsi"/>
                <w:b/>
                <w:szCs w:val="18"/>
              </w:rPr>
              <w:t>მაჩვენებელი</w:t>
            </w:r>
          </w:p>
        </w:tc>
        <w:tc>
          <w:tcPr>
            <w:tcW w:w="2971" w:type="dxa"/>
          </w:tcPr>
          <w:tbl>
            <w:tblPr>
              <w:tblStyle w:val="TableGrid"/>
              <w:tblW w:w="0" w:type="auto"/>
              <w:tblLayout w:type="fixed"/>
              <w:tblLook w:val="04A0" w:firstRow="1" w:lastRow="0" w:firstColumn="1" w:lastColumn="0" w:noHBand="0" w:noVBand="1"/>
            </w:tblPr>
            <w:tblGrid>
              <w:gridCol w:w="1612"/>
              <w:gridCol w:w="1131"/>
            </w:tblGrid>
            <w:tr w:rsidR="00AA1339" w:rsidRPr="009E1B89" w14:paraId="7F344016" w14:textId="77777777" w:rsidTr="00FE7CA6">
              <w:tc>
                <w:tcPr>
                  <w:tcW w:w="1612" w:type="dxa"/>
                  <w:shd w:val="clear" w:color="auto" w:fill="auto"/>
                </w:tcPr>
                <w:p w14:paraId="2479E108"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მიზეზი</w:t>
                  </w:r>
                </w:p>
              </w:tc>
              <w:tc>
                <w:tcPr>
                  <w:tcW w:w="1131" w:type="dxa"/>
                  <w:shd w:val="clear" w:color="auto" w:fill="auto"/>
                </w:tcPr>
                <w:p w14:paraId="72BAB164"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 (N=15)</w:t>
                  </w:r>
                </w:p>
              </w:tc>
            </w:tr>
            <w:tr w:rsidR="00AA1339" w:rsidRPr="009E1B89" w14:paraId="6702C854" w14:textId="77777777" w:rsidTr="00FE7CA6">
              <w:tc>
                <w:tcPr>
                  <w:tcW w:w="1612" w:type="dxa"/>
                  <w:shd w:val="clear" w:color="auto" w:fill="auto"/>
                </w:tcPr>
                <w:p w14:paraId="128B8874"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სისხლდენა</w:t>
                  </w:r>
                </w:p>
              </w:tc>
              <w:tc>
                <w:tcPr>
                  <w:tcW w:w="1131" w:type="dxa"/>
                  <w:vMerge w:val="restart"/>
                  <w:shd w:val="clear" w:color="auto" w:fill="auto"/>
                </w:tcPr>
                <w:p w14:paraId="0DFE7261"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eastAsia="Times New Roman" w:hAnsiTheme="minorHAnsi" w:cstheme="minorHAnsi"/>
                      <w:sz w:val="16"/>
                      <w:szCs w:val="16"/>
                    </w:rPr>
                    <w:t>73.3 (10+1გვ)</w:t>
                  </w:r>
                </w:p>
                <w:p w14:paraId="7576BB77" w14:textId="77777777" w:rsidR="00AA1339" w:rsidRPr="009E1B89" w:rsidRDefault="00AA1339" w:rsidP="00C60F63">
                  <w:pPr>
                    <w:framePr w:hSpace="180" w:wrap="around" w:vAnchor="text" w:hAnchor="text" w:x="2" w:y="1"/>
                    <w:suppressOverlap/>
                    <w:rPr>
                      <w:rFonts w:asciiTheme="minorHAnsi" w:hAnsiTheme="minorHAnsi" w:cstheme="minorHAnsi"/>
                      <w:szCs w:val="18"/>
                    </w:rPr>
                  </w:pPr>
                </w:p>
              </w:tc>
            </w:tr>
            <w:tr w:rsidR="00AA1339" w:rsidRPr="009E1B89" w14:paraId="37F57E5A" w14:textId="77777777" w:rsidTr="00FE7CA6">
              <w:tc>
                <w:tcPr>
                  <w:tcW w:w="1612" w:type="dxa"/>
                  <w:shd w:val="clear" w:color="auto" w:fill="auto"/>
                </w:tcPr>
                <w:p w14:paraId="70CC2158"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პრეეკლამფსია</w:t>
                  </w:r>
                </w:p>
              </w:tc>
              <w:tc>
                <w:tcPr>
                  <w:tcW w:w="1131" w:type="dxa"/>
                  <w:vMerge/>
                  <w:shd w:val="clear" w:color="auto" w:fill="auto"/>
                  <w:vAlign w:val="center"/>
                </w:tcPr>
                <w:p w14:paraId="62281D36" w14:textId="77777777" w:rsidR="00AA1339" w:rsidRPr="009E1B89" w:rsidRDefault="00AA1339" w:rsidP="00C60F63">
                  <w:pPr>
                    <w:framePr w:hSpace="180" w:wrap="around" w:vAnchor="text" w:hAnchor="text" w:x="2" w:y="1"/>
                    <w:suppressOverlap/>
                    <w:rPr>
                      <w:rFonts w:asciiTheme="minorHAnsi" w:hAnsiTheme="minorHAnsi" w:cstheme="minorHAnsi"/>
                      <w:szCs w:val="18"/>
                    </w:rPr>
                  </w:pPr>
                </w:p>
              </w:tc>
            </w:tr>
            <w:tr w:rsidR="00AA1339" w:rsidRPr="009E1B89" w14:paraId="4B93526E" w14:textId="77777777" w:rsidTr="00FE7CA6">
              <w:tc>
                <w:tcPr>
                  <w:tcW w:w="1612" w:type="dxa"/>
                  <w:shd w:val="clear" w:color="auto" w:fill="auto"/>
                </w:tcPr>
                <w:p w14:paraId="5FFD2573" w14:textId="77777777" w:rsidR="00AA1339" w:rsidRPr="009E1B89" w:rsidRDefault="00AA1339" w:rsidP="00C60F63">
                  <w:pPr>
                    <w:framePr w:hSpace="180" w:wrap="around" w:vAnchor="text" w:hAnchor="text" w:x="2" w:y="1"/>
                    <w:suppressOverlap/>
                    <w:rPr>
                      <w:rFonts w:asciiTheme="minorHAnsi" w:hAnsiTheme="minorHAnsi" w:cstheme="minorHAnsi"/>
                      <w:szCs w:val="18"/>
                      <w:highlight w:val="yellow"/>
                    </w:rPr>
                  </w:pPr>
                  <w:r w:rsidRPr="009E1B89">
                    <w:rPr>
                      <w:rFonts w:asciiTheme="minorHAnsi" w:hAnsiTheme="minorHAnsi" w:cstheme="minorHAnsi"/>
                      <w:szCs w:val="18"/>
                    </w:rPr>
                    <w:t>სეფსისი</w:t>
                  </w:r>
                </w:p>
              </w:tc>
              <w:tc>
                <w:tcPr>
                  <w:tcW w:w="1131" w:type="dxa"/>
                  <w:vMerge/>
                  <w:shd w:val="clear" w:color="auto" w:fill="auto"/>
                </w:tcPr>
                <w:p w14:paraId="0D92960E" w14:textId="77777777" w:rsidR="00AA1339" w:rsidRPr="009E1B89" w:rsidRDefault="00AA1339" w:rsidP="00C60F63">
                  <w:pPr>
                    <w:framePr w:hSpace="180" w:wrap="around" w:vAnchor="text" w:hAnchor="text" w:x="2" w:y="1"/>
                    <w:suppressOverlap/>
                    <w:rPr>
                      <w:rFonts w:asciiTheme="minorHAnsi" w:eastAsia="Times New Roman" w:hAnsiTheme="minorHAnsi" w:cstheme="minorHAnsi"/>
                      <w:sz w:val="16"/>
                      <w:szCs w:val="16"/>
                    </w:rPr>
                  </w:pPr>
                </w:p>
              </w:tc>
            </w:tr>
            <w:tr w:rsidR="00AA1339" w:rsidRPr="009E1B89" w14:paraId="714B15DA" w14:textId="77777777" w:rsidTr="00FE7CA6">
              <w:tc>
                <w:tcPr>
                  <w:tcW w:w="1612" w:type="dxa"/>
                  <w:shd w:val="clear" w:color="auto" w:fill="auto"/>
                </w:tcPr>
                <w:p w14:paraId="6DCE1A67"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სხვა პირდაპირი</w:t>
                  </w:r>
                </w:p>
              </w:tc>
              <w:tc>
                <w:tcPr>
                  <w:tcW w:w="1131" w:type="dxa"/>
                  <w:vMerge/>
                  <w:shd w:val="clear" w:color="auto" w:fill="auto"/>
                  <w:vAlign w:val="center"/>
                </w:tcPr>
                <w:p w14:paraId="16D7D675" w14:textId="77777777" w:rsidR="00AA1339" w:rsidRPr="009E1B89" w:rsidRDefault="00AA1339" w:rsidP="00C60F63">
                  <w:pPr>
                    <w:framePr w:hSpace="180" w:wrap="around" w:vAnchor="text" w:hAnchor="text" w:x="2" w:y="1"/>
                    <w:suppressOverlap/>
                    <w:rPr>
                      <w:rFonts w:asciiTheme="minorHAnsi" w:eastAsia="Times New Roman" w:hAnsiTheme="minorHAnsi" w:cstheme="minorHAnsi"/>
                      <w:sz w:val="16"/>
                      <w:szCs w:val="16"/>
                    </w:rPr>
                  </w:pPr>
                </w:p>
              </w:tc>
            </w:tr>
            <w:tr w:rsidR="00AA1339" w:rsidRPr="009E1B89" w14:paraId="38BB80AC" w14:textId="77777777" w:rsidTr="00FE7CA6">
              <w:tc>
                <w:tcPr>
                  <w:tcW w:w="1612" w:type="dxa"/>
                  <w:shd w:val="clear" w:color="auto" w:fill="auto"/>
                </w:tcPr>
                <w:p w14:paraId="689233BE"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არაპირდაპირი</w:t>
                  </w:r>
                </w:p>
              </w:tc>
              <w:tc>
                <w:tcPr>
                  <w:tcW w:w="1131" w:type="dxa"/>
                  <w:shd w:val="clear" w:color="auto" w:fill="auto"/>
                </w:tcPr>
                <w:p w14:paraId="4BD8016D" w14:textId="77777777" w:rsidR="00AA1339" w:rsidRPr="009E1B89" w:rsidRDefault="00AA1339" w:rsidP="00C60F63">
                  <w:pPr>
                    <w:framePr w:hSpace="180" w:wrap="around" w:vAnchor="text" w:hAnchor="text" w:x="2" w:y="1"/>
                    <w:suppressOverlap/>
                    <w:rPr>
                      <w:rFonts w:asciiTheme="minorHAnsi" w:eastAsia="Times New Roman" w:hAnsiTheme="minorHAnsi" w:cstheme="minorHAnsi"/>
                      <w:sz w:val="16"/>
                      <w:szCs w:val="16"/>
                    </w:rPr>
                  </w:pPr>
                  <w:r w:rsidRPr="009E1B89">
                    <w:rPr>
                      <w:rFonts w:asciiTheme="minorHAnsi" w:eastAsia="Times New Roman" w:hAnsiTheme="minorHAnsi" w:cstheme="minorHAnsi"/>
                      <w:sz w:val="16"/>
                      <w:szCs w:val="16"/>
                    </w:rPr>
                    <w:t>26.7% (4)</w:t>
                  </w:r>
                </w:p>
              </w:tc>
            </w:tr>
          </w:tbl>
          <w:p w14:paraId="0C442AAB" w14:textId="77777777" w:rsidR="00AA1339" w:rsidRPr="009E1B89" w:rsidRDefault="00AA1339" w:rsidP="00AA1339">
            <w:pPr>
              <w:rPr>
                <w:rFonts w:asciiTheme="minorHAnsi" w:hAnsiTheme="minorHAnsi" w:cstheme="minorHAnsi"/>
                <w:szCs w:val="18"/>
              </w:rPr>
            </w:pPr>
          </w:p>
        </w:tc>
        <w:tc>
          <w:tcPr>
            <w:tcW w:w="1980" w:type="dxa"/>
          </w:tcPr>
          <w:tbl>
            <w:tblPr>
              <w:tblStyle w:val="TableGrid"/>
              <w:tblW w:w="0" w:type="auto"/>
              <w:tblLayout w:type="fixed"/>
              <w:tblLook w:val="04A0" w:firstRow="1" w:lastRow="0" w:firstColumn="1" w:lastColumn="0" w:noHBand="0" w:noVBand="1"/>
            </w:tblPr>
            <w:tblGrid>
              <w:gridCol w:w="983"/>
              <w:gridCol w:w="770"/>
            </w:tblGrid>
            <w:tr w:rsidR="00AA1339" w:rsidRPr="009E1B89" w14:paraId="1C4EF135" w14:textId="77777777" w:rsidTr="00FE7CA6">
              <w:tc>
                <w:tcPr>
                  <w:tcW w:w="983" w:type="dxa"/>
                  <w:shd w:val="clear" w:color="auto" w:fill="auto"/>
                </w:tcPr>
                <w:p w14:paraId="2E258FFB"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მიზეზი</w:t>
                  </w:r>
                </w:p>
              </w:tc>
              <w:tc>
                <w:tcPr>
                  <w:tcW w:w="770" w:type="dxa"/>
                  <w:shd w:val="clear" w:color="auto" w:fill="auto"/>
                </w:tcPr>
                <w:p w14:paraId="721149F3"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w:t>
                  </w:r>
                </w:p>
              </w:tc>
            </w:tr>
            <w:tr w:rsidR="00AA1339" w:rsidRPr="009E1B89" w14:paraId="5D990972" w14:textId="77777777" w:rsidTr="00FE7CA6">
              <w:tc>
                <w:tcPr>
                  <w:tcW w:w="983" w:type="dxa"/>
                  <w:shd w:val="clear" w:color="auto" w:fill="auto"/>
                </w:tcPr>
                <w:p w14:paraId="1B883089"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სისხლდენა</w:t>
                  </w:r>
                </w:p>
              </w:tc>
              <w:tc>
                <w:tcPr>
                  <w:tcW w:w="770" w:type="dxa"/>
                  <w:vMerge w:val="restart"/>
                  <w:shd w:val="clear" w:color="auto" w:fill="auto"/>
                </w:tcPr>
                <w:p w14:paraId="52BAA6AD"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45</w:t>
                  </w:r>
                </w:p>
              </w:tc>
            </w:tr>
            <w:tr w:rsidR="00AA1339" w:rsidRPr="009E1B89" w14:paraId="20AD24A0" w14:textId="77777777" w:rsidTr="00FE7CA6">
              <w:tc>
                <w:tcPr>
                  <w:tcW w:w="983" w:type="dxa"/>
                  <w:shd w:val="clear" w:color="auto" w:fill="auto"/>
                </w:tcPr>
                <w:p w14:paraId="530C4902"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პრეეკლამფსია</w:t>
                  </w:r>
                </w:p>
              </w:tc>
              <w:tc>
                <w:tcPr>
                  <w:tcW w:w="770" w:type="dxa"/>
                  <w:vMerge/>
                  <w:shd w:val="clear" w:color="auto" w:fill="auto"/>
                </w:tcPr>
                <w:p w14:paraId="1959AF77" w14:textId="77777777" w:rsidR="00AA1339" w:rsidRPr="009E1B89" w:rsidRDefault="00AA1339" w:rsidP="00C60F63">
                  <w:pPr>
                    <w:framePr w:hSpace="180" w:wrap="around" w:vAnchor="text" w:hAnchor="text" w:x="2" w:y="1"/>
                    <w:suppressOverlap/>
                    <w:rPr>
                      <w:rFonts w:asciiTheme="minorHAnsi" w:hAnsiTheme="minorHAnsi" w:cstheme="minorHAnsi"/>
                      <w:szCs w:val="18"/>
                    </w:rPr>
                  </w:pPr>
                </w:p>
              </w:tc>
            </w:tr>
            <w:tr w:rsidR="00AA1339" w:rsidRPr="009E1B89" w14:paraId="11DC7645" w14:textId="77777777" w:rsidTr="00FE7CA6">
              <w:tc>
                <w:tcPr>
                  <w:tcW w:w="983" w:type="dxa"/>
                  <w:shd w:val="clear" w:color="auto" w:fill="auto"/>
                </w:tcPr>
                <w:p w14:paraId="2D62D10A"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სეფსისი</w:t>
                  </w:r>
                </w:p>
              </w:tc>
              <w:tc>
                <w:tcPr>
                  <w:tcW w:w="770" w:type="dxa"/>
                  <w:vMerge/>
                  <w:shd w:val="clear" w:color="auto" w:fill="auto"/>
                </w:tcPr>
                <w:p w14:paraId="42FA27FA" w14:textId="77777777" w:rsidR="00AA1339" w:rsidRPr="009E1B89" w:rsidRDefault="00AA1339" w:rsidP="00C60F63">
                  <w:pPr>
                    <w:framePr w:hSpace="180" w:wrap="around" w:vAnchor="text" w:hAnchor="text" w:x="2" w:y="1"/>
                    <w:suppressOverlap/>
                    <w:rPr>
                      <w:rFonts w:asciiTheme="minorHAnsi" w:hAnsiTheme="minorHAnsi" w:cstheme="minorHAnsi"/>
                      <w:szCs w:val="18"/>
                    </w:rPr>
                  </w:pPr>
                </w:p>
              </w:tc>
            </w:tr>
            <w:tr w:rsidR="00AA1339" w:rsidRPr="009E1B89" w14:paraId="5AEC1F4D" w14:textId="77777777" w:rsidTr="00FE7CA6">
              <w:tc>
                <w:tcPr>
                  <w:tcW w:w="983" w:type="dxa"/>
                  <w:shd w:val="clear" w:color="auto" w:fill="auto"/>
                </w:tcPr>
                <w:p w14:paraId="51B1DD61" w14:textId="5F0F64DE"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სხვა პირ დაპირი</w:t>
                  </w:r>
                </w:p>
              </w:tc>
              <w:tc>
                <w:tcPr>
                  <w:tcW w:w="770" w:type="dxa"/>
                  <w:vMerge/>
                  <w:shd w:val="clear" w:color="auto" w:fill="auto"/>
                </w:tcPr>
                <w:p w14:paraId="2F86A170" w14:textId="77777777" w:rsidR="00AA1339" w:rsidRPr="009E1B89" w:rsidRDefault="00AA1339" w:rsidP="00C60F63">
                  <w:pPr>
                    <w:framePr w:hSpace="180" w:wrap="around" w:vAnchor="text" w:hAnchor="text" w:x="2" w:y="1"/>
                    <w:suppressOverlap/>
                    <w:rPr>
                      <w:rFonts w:asciiTheme="minorHAnsi" w:hAnsiTheme="minorHAnsi" w:cstheme="minorHAnsi"/>
                      <w:szCs w:val="18"/>
                      <w:lang w:val="en-US"/>
                    </w:rPr>
                  </w:pPr>
                </w:p>
              </w:tc>
            </w:tr>
            <w:tr w:rsidR="00AA1339" w:rsidRPr="009E1B89" w14:paraId="5BCB60A1" w14:textId="77777777" w:rsidTr="00FE7CA6">
              <w:tc>
                <w:tcPr>
                  <w:tcW w:w="983" w:type="dxa"/>
                  <w:shd w:val="clear" w:color="auto" w:fill="auto"/>
                </w:tcPr>
                <w:p w14:paraId="2F79B01B"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არაპირდაპირი</w:t>
                  </w:r>
                </w:p>
              </w:tc>
              <w:tc>
                <w:tcPr>
                  <w:tcW w:w="770" w:type="dxa"/>
                  <w:shd w:val="clear" w:color="auto" w:fill="auto"/>
                </w:tcPr>
                <w:p w14:paraId="6A65BB32"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55</w:t>
                  </w:r>
                </w:p>
              </w:tc>
            </w:tr>
          </w:tbl>
          <w:p w14:paraId="2446D6CF" w14:textId="77777777" w:rsidR="00AA1339" w:rsidRPr="009E1B89" w:rsidRDefault="00AA1339" w:rsidP="00AA1339">
            <w:pPr>
              <w:rPr>
                <w:rFonts w:asciiTheme="minorHAnsi" w:hAnsiTheme="minorHAnsi" w:cstheme="minorHAnsi"/>
                <w:szCs w:val="18"/>
              </w:rPr>
            </w:pPr>
          </w:p>
        </w:tc>
        <w:tc>
          <w:tcPr>
            <w:tcW w:w="1891" w:type="dxa"/>
          </w:tcPr>
          <w:tbl>
            <w:tblPr>
              <w:tblStyle w:val="TableGrid"/>
              <w:tblW w:w="12775" w:type="dxa"/>
              <w:tblLayout w:type="fixed"/>
              <w:tblLook w:val="04A0" w:firstRow="1" w:lastRow="0" w:firstColumn="1" w:lastColumn="0" w:noHBand="0" w:noVBand="1"/>
            </w:tblPr>
            <w:tblGrid>
              <w:gridCol w:w="984"/>
              <w:gridCol w:w="11791"/>
            </w:tblGrid>
            <w:tr w:rsidR="00AA1339" w:rsidRPr="009E1B89" w14:paraId="2E5A65B6" w14:textId="77777777" w:rsidTr="008175A9">
              <w:tc>
                <w:tcPr>
                  <w:tcW w:w="984" w:type="dxa"/>
                  <w:shd w:val="clear" w:color="auto" w:fill="auto"/>
                </w:tcPr>
                <w:p w14:paraId="4CAB8044"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მიზეზი</w:t>
                  </w:r>
                </w:p>
              </w:tc>
              <w:tc>
                <w:tcPr>
                  <w:tcW w:w="11791" w:type="dxa"/>
                  <w:shd w:val="clear" w:color="auto" w:fill="auto"/>
                </w:tcPr>
                <w:p w14:paraId="6A648BF7"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w:t>
                  </w:r>
                </w:p>
              </w:tc>
            </w:tr>
            <w:tr w:rsidR="00AA1339" w:rsidRPr="009E1B89" w14:paraId="0CF75331" w14:textId="77777777" w:rsidTr="008175A9">
              <w:tc>
                <w:tcPr>
                  <w:tcW w:w="984" w:type="dxa"/>
                  <w:shd w:val="clear" w:color="auto" w:fill="auto"/>
                </w:tcPr>
                <w:p w14:paraId="5CFCCEEF"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სისხლდენა</w:t>
                  </w:r>
                </w:p>
              </w:tc>
              <w:tc>
                <w:tcPr>
                  <w:tcW w:w="11791" w:type="dxa"/>
                  <w:vMerge w:val="restart"/>
                  <w:shd w:val="clear" w:color="auto" w:fill="auto"/>
                </w:tcPr>
                <w:p w14:paraId="699B7C2A"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30</w:t>
                  </w:r>
                </w:p>
              </w:tc>
            </w:tr>
            <w:tr w:rsidR="00AA1339" w:rsidRPr="009E1B89" w14:paraId="359A4559" w14:textId="77777777" w:rsidTr="008175A9">
              <w:tc>
                <w:tcPr>
                  <w:tcW w:w="984" w:type="dxa"/>
                  <w:shd w:val="clear" w:color="auto" w:fill="auto"/>
                </w:tcPr>
                <w:p w14:paraId="073F42EA"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პრეეკლამფსია</w:t>
                  </w:r>
                </w:p>
              </w:tc>
              <w:tc>
                <w:tcPr>
                  <w:tcW w:w="11791" w:type="dxa"/>
                  <w:vMerge/>
                  <w:shd w:val="clear" w:color="auto" w:fill="auto"/>
                </w:tcPr>
                <w:p w14:paraId="20F6C2C2" w14:textId="77777777" w:rsidR="00AA1339" w:rsidRPr="009E1B89" w:rsidRDefault="00AA1339" w:rsidP="00C60F63">
                  <w:pPr>
                    <w:framePr w:hSpace="180" w:wrap="around" w:vAnchor="text" w:hAnchor="text" w:x="2" w:y="1"/>
                    <w:suppressOverlap/>
                    <w:rPr>
                      <w:rFonts w:asciiTheme="minorHAnsi" w:hAnsiTheme="minorHAnsi" w:cstheme="minorHAnsi"/>
                      <w:szCs w:val="18"/>
                      <w:lang w:val="en-US"/>
                    </w:rPr>
                  </w:pPr>
                </w:p>
              </w:tc>
            </w:tr>
            <w:tr w:rsidR="00AA1339" w:rsidRPr="009E1B89" w14:paraId="77B9AA09" w14:textId="77777777" w:rsidTr="008175A9">
              <w:tc>
                <w:tcPr>
                  <w:tcW w:w="984" w:type="dxa"/>
                  <w:shd w:val="clear" w:color="auto" w:fill="auto"/>
                </w:tcPr>
                <w:p w14:paraId="7A633BFF"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სეფსისი</w:t>
                  </w:r>
                </w:p>
              </w:tc>
              <w:tc>
                <w:tcPr>
                  <w:tcW w:w="11791" w:type="dxa"/>
                  <w:vMerge/>
                  <w:shd w:val="clear" w:color="auto" w:fill="auto"/>
                </w:tcPr>
                <w:p w14:paraId="4C01AF94" w14:textId="77777777" w:rsidR="00AA1339" w:rsidRPr="009E1B89" w:rsidRDefault="00AA1339" w:rsidP="00C60F63">
                  <w:pPr>
                    <w:framePr w:hSpace="180" w:wrap="around" w:vAnchor="text" w:hAnchor="text" w:x="2" w:y="1"/>
                    <w:suppressOverlap/>
                    <w:rPr>
                      <w:rFonts w:asciiTheme="minorHAnsi" w:hAnsiTheme="minorHAnsi" w:cstheme="minorHAnsi"/>
                      <w:szCs w:val="18"/>
                      <w:lang w:val="en-US"/>
                    </w:rPr>
                  </w:pPr>
                </w:p>
              </w:tc>
            </w:tr>
            <w:tr w:rsidR="00AA1339" w:rsidRPr="009E1B89" w14:paraId="06BFE267" w14:textId="77777777" w:rsidTr="008175A9">
              <w:tc>
                <w:tcPr>
                  <w:tcW w:w="984" w:type="dxa"/>
                  <w:shd w:val="clear" w:color="auto" w:fill="auto"/>
                </w:tcPr>
                <w:p w14:paraId="28BD2357"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სხვა  პირ დაპირი</w:t>
                  </w:r>
                </w:p>
              </w:tc>
              <w:tc>
                <w:tcPr>
                  <w:tcW w:w="11791" w:type="dxa"/>
                  <w:vMerge/>
                  <w:shd w:val="clear" w:color="auto" w:fill="auto"/>
                </w:tcPr>
                <w:p w14:paraId="7B01950C" w14:textId="77777777" w:rsidR="00AA1339" w:rsidRPr="009E1B89" w:rsidRDefault="00AA1339" w:rsidP="00C60F63">
                  <w:pPr>
                    <w:framePr w:hSpace="180" w:wrap="around" w:vAnchor="text" w:hAnchor="text" w:x="2" w:y="1"/>
                    <w:suppressOverlap/>
                    <w:rPr>
                      <w:rFonts w:asciiTheme="minorHAnsi" w:hAnsiTheme="minorHAnsi" w:cstheme="minorHAnsi"/>
                      <w:szCs w:val="18"/>
                      <w:lang w:val="en-US"/>
                    </w:rPr>
                  </w:pPr>
                </w:p>
              </w:tc>
            </w:tr>
            <w:tr w:rsidR="00AA1339" w:rsidRPr="009E1B89" w14:paraId="685784FB" w14:textId="77777777" w:rsidTr="008175A9">
              <w:tc>
                <w:tcPr>
                  <w:tcW w:w="984" w:type="dxa"/>
                  <w:shd w:val="clear" w:color="auto" w:fill="auto"/>
                </w:tcPr>
                <w:p w14:paraId="0A5D3268"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არაპირდაპირი</w:t>
                  </w:r>
                </w:p>
              </w:tc>
              <w:tc>
                <w:tcPr>
                  <w:tcW w:w="11791" w:type="dxa"/>
                  <w:shd w:val="clear" w:color="auto" w:fill="auto"/>
                </w:tcPr>
                <w:p w14:paraId="346380F8" w14:textId="77777777" w:rsidR="00AA1339" w:rsidRPr="009E1B89" w:rsidRDefault="00AA1339"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lang w:val="en-US"/>
                    </w:rPr>
                    <w:t>7</w:t>
                  </w:r>
                  <w:r w:rsidRPr="009E1B89">
                    <w:rPr>
                      <w:rFonts w:asciiTheme="minorHAnsi" w:hAnsiTheme="minorHAnsi" w:cstheme="minorHAnsi"/>
                      <w:szCs w:val="18"/>
                    </w:rPr>
                    <w:t>0</w:t>
                  </w:r>
                </w:p>
              </w:tc>
            </w:tr>
          </w:tbl>
          <w:p w14:paraId="4B390FD5" w14:textId="77777777" w:rsidR="009E7754" w:rsidRPr="009E1B89" w:rsidRDefault="009E7754" w:rsidP="00AA1339">
            <w:pPr>
              <w:rPr>
                <w:rFonts w:asciiTheme="minorHAnsi" w:hAnsiTheme="minorHAnsi" w:cstheme="minorHAnsi"/>
                <w:szCs w:val="18"/>
              </w:rPr>
            </w:pPr>
          </w:p>
          <w:p w14:paraId="67213FDC" w14:textId="77777777" w:rsidR="009E7754" w:rsidRPr="009E1B89" w:rsidRDefault="009E7754" w:rsidP="00AA1339">
            <w:pPr>
              <w:rPr>
                <w:rFonts w:asciiTheme="minorHAnsi" w:hAnsiTheme="minorHAnsi" w:cstheme="minorHAnsi"/>
                <w:szCs w:val="18"/>
              </w:rPr>
            </w:pPr>
          </w:p>
          <w:p w14:paraId="019BC0D4" w14:textId="77777777" w:rsidR="009E7754" w:rsidRPr="009E1B89" w:rsidRDefault="009E7754" w:rsidP="00AA1339">
            <w:pPr>
              <w:rPr>
                <w:rFonts w:asciiTheme="minorHAnsi" w:hAnsiTheme="minorHAnsi" w:cstheme="minorHAnsi"/>
                <w:szCs w:val="18"/>
              </w:rPr>
            </w:pPr>
          </w:p>
          <w:p w14:paraId="4F4139B1" w14:textId="77777777" w:rsidR="009E7754" w:rsidRPr="009E1B89" w:rsidRDefault="009E7754" w:rsidP="00AA1339">
            <w:pPr>
              <w:rPr>
                <w:rFonts w:asciiTheme="minorHAnsi" w:hAnsiTheme="minorHAnsi" w:cstheme="minorHAnsi"/>
                <w:szCs w:val="18"/>
              </w:rPr>
            </w:pPr>
          </w:p>
          <w:p w14:paraId="144F0961" w14:textId="77777777" w:rsidR="009E7754" w:rsidRPr="009E1B89" w:rsidRDefault="009E7754" w:rsidP="00AA1339">
            <w:pPr>
              <w:rPr>
                <w:rFonts w:asciiTheme="minorHAnsi" w:hAnsiTheme="minorHAnsi" w:cstheme="minorHAnsi"/>
                <w:szCs w:val="18"/>
              </w:rPr>
            </w:pPr>
          </w:p>
          <w:p w14:paraId="009577B1" w14:textId="6B91961F" w:rsidR="009E7754" w:rsidRPr="009E1B89" w:rsidRDefault="009E7754" w:rsidP="00AA1339">
            <w:pPr>
              <w:rPr>
                <w:rFonts w:asciiTheme="minorHAnsi" w:hAnsiTheme="minorHAnsi" w:cstheme="minorHAnsi"/>
                <w:szCs w:val="18"/>
              </w:rPr>
            </w:pPr>
          </w:p>
        </w:tc>
        <w:tc>
          <w:tcPr>
            <w:tcW w:w="2337" w:type="dxa"/>
          </w:tcPr>
          <w:p w14:paraId="011D6100" w14:textId="7B20A171" w:rsidR="00AA1339" w:rsidRPr="009E1B89" w:rsidRDefault="00AA1339" w:rsidP="00AA1339">
            <w:pPr>
              <w:rPr>
                <w:rFonts w:asciiTheme="minorHAnsi" w:hAnsiTheme="minorHAnsi" w:cstheme="minorHAnsi"/>
                <w:szCs w:val="18"/>
                <w:highlight w:val="cyan"/>
              </w:rPr>
            </w:pPr>
            <w:r w:rsidRPr="009E1B89">
              <w:rPr>
                <w:rFonts w:asciiTheme="minorHAnsi" w:hAnsiTheme="minorHAnsi" w:cstheme="minorHAnsi"/>
                <w:szCs w:val="18"/>
              </w:rPr>
              <w:t>დკსჯეც/დაბადების რეგისტრი</w:t>
            </w:r>
          </w:p>
        </w:tc>
      </w:tr>
      <w:tr w:rsidR="00AA1339" w:rsidRPr="009E1B89" w14:paraId="6BD3CACC" w14:textId="77777777" w:rsidTr="005A0257">
        <w:tc>
          <w:tcPr>
            <w:tcW w:w="2905" w:type="dxa"/>
            <w:vMerge w:val="restart"/>
          </w:tcPr>
          <w:p w14:paraId="4008007C" w14:textId="2868814C" w:rsidR="00AA1339" w:rsidRPr="009E1B89" w:rsidRDefault="00AA1339" w:rsidP="00AA1339">
            <w:pPr>
              <w:rPr>
                <w:rFonts w:asciiTheme="minorHAnsi" w:hAnsiTheme="minorHAnsi" w:cstheme="minorHAnsi"/>
                <w:b/>
                <w:szCs w:val="18"/>
                <w:lang w:val="en-GB"/>
              </w:rPr>
            </w:pPr>
            <w:r w:rsidRPr="009E1B89">
              <w:rPr>
                <w:rFonts w:asciiTheme="minorHAnsi" w:hAnsiTheme="minorHAnsi" w:cstheme="minorHAnsi"/>
                <w:b/>
                <w:szCs w:val="18"/>
              </w:rPr>
              <w:t>ამოცანის</w:t>
            </w:r>
            <w:r w:rsidRPr="009E1B89">
              <w:rPr>
                <w:rFonts w:asciiTheme="minorHAnsi" w:hAnsiTheme="minorHAnsi" w:cstheme="minorHAnsi"/>
                <w:b/>
                <w:szCs w:val="18"/>
                <w:lang w:val="en-US"/>
              </w:rPr>
              <w:t xml:space="preserve"> </w:t>
            </w:r>
            <w:r w:rsidRPr="009E1B89">
              <w:rPr>
                <w:rFonts w:asciiTheme="minorHAnsi" w:hAnsiTheme="minorHAnsi" w:cstheme="minorHAnsi"/>
                <w:b/>
                <w:szCs w:val="18"/>
              </w:rPr>
              <w:t>შედეგის</w:t>
            </w:r>
            <w:r w:rsidRPr="009E1B89">
              <w:rPr>
                <w:rFonts w:asciiTheme="minorHAnsi" w:hAnsiTheme="minorHAnsi" w:cstheme="minorHAnsi"/>
                <w:b/>
                <w:szCs w:val="18"/>
                <w:lang w:val="en-US"/>
              </w:rPr>
              <w:t xml:space="preserve"> </w:t>
            </w:r>
            <w:r w:rsidRPr="009E1B89">
              <w:rPr>
                <w:rFonts w:asciiTheme="minorHAnsi" w:hAnsiTheme="minorHAnsi" w:cstheme="minorHAnsi"/>
                <w:b/>
                <w:szCs w:val="18"/>
              </w:rPr>
              <w:t>ინდიკატორი 2.2:</w:t>
            </w:r>
          </w:p>
        </w:tc>
        <w:tc>
          <w:tcPr>
            <w:tcW w:w="2304" w:type="dxa"/>
            <w:vMerge w:val="restart"/>
          </w:tcPr>
          <w:p w14:paraId="0E076B25" w14:textId="418057A0" w:rsidR="00AA1339" w:rsidRPr="009E1B89" w:rsidRDefault="00AA1339" w:rsidP="00AA1339">
            <w:pPr>
              <w:spacing w:before="40" w:after="40"/>
              <w:rPr>
                <w:rFonts w:asciiTheme="minorHAnsi" w:hAnsiTheme="minorHAnsi" w:cstheme="minorHAnsi"/>
                <w:szCs w:val="18"/>
              </w:rPr>
            </w:pPr>
            <w:r w:rsidRPr="009E1B89">
              <w:rPr>
                <w:rFonts w:asciiTheme="minorHAnsi" w:hAnsiTheme="minorHAnsi" w:cstheme="minorHAnsi"/>
                <w:szCs w:val="18"/>
              </w:rPr>
              <w:t>ნეონატალური</w:t>
            </w:r>
            <w:r w:rsidRPr="009E1B89">
              <w:rPr>
                <w:rFonts w:asciiTheme="minorHAnsi" w:hAnsiTheme="minorHAnsi" w:cstheme="minorHAnsi"/>
                <w:szCs w:val="18"/>
                <w:lang w:val="en-US"/>
              </w:rPr>
              <w:t xml:space="preserve"> </w:t>
            </w:r>
            <w:r w:rsidRPr="009E1B89">
              <w:rPr>
                <w:rFonts w:asciiTheme="minorHAnsi" w:hAnsiTheme="minorHAnsi" w:cstheme="minorHAnsi"/>
                <w:szCs w:val="18"/>
              </w:rPr>
              <w:t>სიკვდილიანობა</w:t>
            </w:r>
            <w:r w:rsidRPr="009E1B89">
              <w:rPr>
                <w:rFonts w:asciiTheme="minorHAnsi" w:hAnsiTheme="minorHAnsi" w:cstheme="minorHAnsi"/>
                <w:szCs w:val="18"/>
                <w:lang w:val="en-US"/>
              </w:rPr>
              <w:t xml:space="preserve"> </w:t>
            </w:r>
            <w:r w:rsidRPr="009E1B89">
              <w:rPr>
                <w:rFonts w:asciiTheme="minorHAnsi" w:hAnsiTheme="minorHAnsi" w:cstheme="minorHAnsi"/>
                <w:szCs w:val="18"/>
              </w:rPr>
              <w:t>გამომწვევი მიზეზის მიხედვით</w:t>
            </w:r>
          </w:p>
          <w:p w14:paraId="4DA6129A" w14:textId="77777777" w:rsidR="00AA1339" w:rsidRPr="009E1B89" w:rsidRDefault="00AA1339" w:rsidP="00AA1339">
            <w:pPr>
              <w:rPr>
                <w:rFonts w:asciiTheme="minorHAnsi" w:hAnsiTheme="minorHAnsi" w:cstheme="minorHAnsi"/>
                <w:szCs w:val="18"/>
              </w:rPr>
            </w:pPr>
          </w:p>
          <w:p w14:paraId="77248591" w14:textId="77777777" w:rsidR="00AA1339" w:rsidRPr="009E1B89" w:rsidRDefault="00AA1339" w:rsidP="00AA1339">
            <w:pPr>
              <w:rPr>
                <w:rFonts w:asciiTheme="minorHAnsi" w:hAnsiTheme="minorHAnsi" w:cstheme="minorHAnsi"/>
                <w:szCs w:val="18"/>
              </w:rPr>
            </w:pPr>
          </w:p>
          <w:p w14:paraId="4F2513E5" w14:textId="77777777" w:rsidR="00AA1339" w:rsidRPr="009E1B89" w:rsidRDefault="00AA1339" w:rsidP="00AA1339">
            <w:pPr>
              <w:rPr>
                <w:rFonts w:asciiTheme="minorHAnsi" w:hAnsiTheme="minorHAnsi" w:cstheme="minorHAnsi"/>
                <w:szCs w:val="18"/>
              </w:rPr>
            </w:pPr>
          </w:p>
          <w:p w14:paraId="5C791AB8" w14:textId="77777777" w:rsidR="00AA1339" w:rsidRPr="009E1B89" w:rsidRDefault="00AA1339" w:rsidP="00AA1339">
            <w:pPr>
              <w:rPr>
                <w:rFonts w:asciiTheme="minorHAnsi" w:hAnsiTheme="minorHAnsi" w:cstheme="minorHAnsi"/>
                <w:szCs w:val="18"/>
              </w:rPr>
            </w:pPr>
          </w:p>
          <w:p w14:paraId="2D02FF94" w14:textId="77777777" w:rsidR="00AA1339" w:rsidRPr="009E1B89" w:rsidRDefault="00AA1339" w:rsidP="00AA1339">
            <w:pPr>
              <w:rPr>
                <w:rFonts w:asciiTheme="minorHAnsi" w:hAnsiTheme="minorHAnsi" w:cstheme="minorHAnsi"/>
                <w:szCs w:val="18"/>
              </w:rPr>
            </w:pPr>
          </w:p>
          <w:p w14:paraId="67139878" w14:textId="77777777" w:rsidR="00AA1339" w:rsidRPr="009E1B89" w:rsidRDefault="00AA1339" w:rsidP="00AA1339">
            <w:pPr>
              <w:rPr>
                <w:rFonts w:asciiTheme="minorHAnsi" w:hAnsiTheme="minorHAnsi" w:cstheme="minorHAnsi"/>
                <w:szCs w:val="18"/>
              </w:rPr>
            </w:pPr>
          </w:p>
          <w:p w14:paraId="75CD2D46" w14:textId="77777777" w:rsidR="00AA1339" w:rsidRPr="009E1B89" w:rsidRDefault="00AA1339" w:rsidP="00AA1339">
            <w:pPr>
              <w:rPr>
                <w:rFonts w:asciiTheme="minorHAnsi" w:hAnsiTheme="minorHAnsi" w:cstheme="minorHAnsi"/>
                <w:szCs w:val="18"/>
              </w:rPr>
            </w:pPr>
          </w:p>
          <w:p w14:paraId="5B4ED608" w14:textId="77777777" w:rsidR="00AA1339" w:rsidRPr="009E1B89" w:rsidRDefault="00AA1339" w:rsidP="00AA1339">
            <w:pPr>
              <w:rPr>
                <w:rFonts w:asciiTheme="minorHAnsi" w:hAnsiTheme="minorHAnsi" w:cstheme="minorHAnsi"/>
                <w:szCs w:val="18"/>
              </w:rPr>
            </w:pPr>
          </w:p>
          <w:p w14:paraId="7A75D7A1" w14:textId="77777777" w:rsidR="00AA1339" w:rsidRPr="009E1B89" w:rsidRDefault="00AA1339" w:rsidP="00AA1339">
            <w:pPr>
              <w:rPr>
                <w:rFonts w:asciiTheme="minorHAnsi" w:hAnsiTheme="minorHAnsi" w:cstheme="minorHAnsi"/>
                <w:szCs w:val="18"/>
              </w:rPr>
            </w:pPr>
          </w:p>
          <w:p w14:paraId="15DE3CD1" w14:textId="77777777" w:rsidR="00AA1339" w:rsidRPr="009E1B89" w:rsidRDefault="00AA1339" w:rsidP="00AA1339">
            <w:pPr>
              <w:rPr>
                <w:rFonts w:asciiTheme="minorHAnsi" w:hAnsiTheme="minorHAnsi" w:cstheme="minorHAnsi"/>
                <w:szCs w:val="18"/>
              </w:rPr>
            </w:pPr>
          </w:p>
          <w:p w14:paraId="09CFE530" w14:textId="77777777" w:rsidR="00AA1339" w:rsidRPr="009E1B89" w:rsidRDefault="00AA1339" w:rsidP="00AA1339">
            <w:pPr>
              <w:rPr>
                <w:rFonts w:asciiTheme="minorHAnsi" w:hAnsiTheme="minorHAnsi" w:cstheme="minorHAnsi"/>
                <w:szCs w:val="18"/>
              </w:rPr>
            </w:pPr>
          </w:p>
          <w:p w14:paraId="07980BF4" w14:textId="77777777" w:rsidR="00AA1339" w:rsidRPr="009E1B89" w:rsidRDefault="00AA1339" w:rsidP="00AA1339">
            <w:pPr>
              <w:rPr>
                <w:rFonts w:asciiTheme="minorHAnsi" w:hAnsiTheme="minorHAnsi" w:cstheme="minorHAnsi"/>
                <w:szCs w:val="18"/>
              </w:rPr>
            </w:pPr>
          </w:p>
          <w:p w14:paraId="6F0F34E1" w14:textId="77777777" w:rsidR="00AA1339" w:rsidRPr="009E1B89" w:rsidRDefault="00AA1339" w:rsidP="00AA1339">
            <w:pPr>
              <w:rPr>
                <w:rFonts w:asciiTheme="minorHAnsi" w:hAnsiTheme="minorHAnsi" w:cstheme="minorHAnsi"/>
                <w:szCs w:val="18"/>
              </w:rPr>
            </w:pPr>
          </w:p>
          <w:p w14:paraId="356C8025" w14:textId="77777777" w:rsidR="00AA1339" w:rsidRPr="009E1B89" w:rsidRDefault="00AA1339" w:rsidP="00AA1339">
            <w:pPr>
              <w:rPr>
                <w:rFonts w:asciiTheme="minorHAnsi" w:hAnsiTheme="minorHAnsi" w:cstheme="minorHAnsi"/>
                <w:szCs w:val="18"/>
              </w:rPr>
            </w:pPr>
          </w:p>
          <w:p w14:paraId="1E7CCE34" w14:textId="77777777" w:rsidR="00AA1339" w:rsidRPr="009E1B89" w:rsidRDefault="00AA1339" w:rsidP="00AA1339">
            <w:pPr>
              <w:rPr>
                <w:rFonts w:asciiTheme="minorHAnsi" w:hAnsiTheme="minorHAnsi" w:cstheme="minorHAnsi"/>
                <w:szCs w:val="18"/>
              </w:rPr>
            </w:pPr>
          </w:p>
          <w:p w14:paraId="34FF74A9" w14:textId="77777777" w:rsidR="00AA1339" w:rsidRPr="009E1B89" w:rsidRDefault="00AA1339" w:rsidP="00AA1339">
            <w:pPr>
              <w:rPr>
                <w:rFonts w:asciiTheme="minorHAnsi" w:hAnsiTheme="minorHAnsi" w:cstheme="minorHAnsi"/>
                <w:szCs w:val="18"/>
              </w:rPr>
            </w:pPr>
          </w:p>
          <w:p w14:paraId="472B5415" w14:textId="77777777" w:rsidR="00AA1339" w:rsidRPr="009E1B89" w:rsidRDefault="00AA1339" w:rsidP="00AA1339">
            <w:pPr>
              <w:rPr>
                <w:rFonts w:asciiTheme="minorHAnsi" w:hAnsiTheme="minorHAnsi" w:cstheme="minorHAnsi"/>
                <w:szCs w:val="18"/>
              </w:rPr>
            </w:pPr>
          </w:p>
          <w:p w14:paraId="6445778D" w14:textId="77777777" w:rsidR="00AA1339" w:rsidRPr="009E1B89" w:rsidRDefault="00AA1339" w:rsidP="00AA1339">
            <w:pPr>
              <w:rPr>
                <w:rFonts w:asciiTheme="minorHAnsi" w:hAnsiTheme="minorHAnsi" w:cstheme="minorHAnsi"/>
                <w:szCs w:val="18"/>
              </w:rPr>
            </w:pPr>
          </w:p>
          <w:p w14:paraId="580858D4" w14:textId="77777777" w:rsidR="00AA1339" w:rsidRPr="009E1B89" w:rsidRDefault="00AA1339" w:rsidP="00AA1339">
            <w:pPr>
              <w:rPr>
                <w:rFonts w:asciiTheme="minorHAnsi" w:hAnsiTheme="minorHAnsi" w:cstheme="minorHAnsi"/>
                <w:szCs w:val="18"/>
              </w:rPr>
            </w:pPr>
          </w:p>
          <w:p w14:paraId="5344997A" w14:textId="77777777" w:rsidR="00AA1339" w:rsidRPr="009E1B89" w:rsidRDefault="00AA1339" w:rsidP="00AA1339">
            <w:pPr>
              <w:rPr>
                <w:rFonts w:asciiTheme="minorHAnsi" w:hAnsiTheme="minorHAnsi" w:cstheme="minorHAnsi"/>
                <w:szCs w:val="18"/>
              </w:rPr>
            </w:pPr>
          </w:p>
          <w:p w14:paraId="09C0BCB5" w14:textId="77777777" w:rsidR="00AA1339" w:rsidRPr="009E1B89" w:rsidRDefault="00AA1339" w:rsidP="00AA1339">
            <w:pPr>
              <w:rPr>
                <w:rFonts w:asciiTheme="minorHAnsi" w:hAnsiTheme="minorHAnsi" w:cstheme="minorHAnsi"/>
                <w:szCs w:val="18"/>
              </w:rPr>
            </w:pPr>
          </w:p>
          <w:p w14:paraId="421427FF" w14:textId="77777777" w:rsidR="00AA1339" w:rsidRPr="009E1B89" w:rsidRDefault="00AA1339" w:rsidP="00AA1339">
            <w:pPr>
              <w:rPr>
                <w:rFonts w:asciiTheme="minorHAnsi" w:hAnsiTheme="minorHAnsi" w:cstheme="minorHAnsi"/>
                <w:szCs w:val="18"/>
              </w:rPr>
            </w:pPr>
          </w:p>
          <w:p w14:paraId="1A4F3CFA" w14:textId="77777777" w:rsidR="00AA1339" w:rsidRPr="009E1B89" w:rsidRDefault="00AA1339" w:rsidP="00AA1339">
            <w:pPr>
              <w:rPr>
                <w:rFonts w:asciiTheme="minorHAnsi" w:hAnsiTheme="minorHAnsi" w:cstheme="minorHAnsi"/>
                <w:szCs w:val="18"/>
              </w:rPr>
            </w:pPr>
          </w:p>
        </w:tc>
        <w:tc>
          <w:tcPr>
            <w:tcW w:w="1445" w:type="dxa"/>
            <w:vMerge w:val="restart"/>
          </w:tcPr>
          <w:p w14:paraId="6CE30667" w14:textId="77777777" w:rsidR="00AA1339" w:rsidRPr="009E1B89" w:rsidRDefault="00AA1339" w:rsidP="00AA1339">
            <w:pPr>
              <w:rPr>
                <w:rFonts w:asciiTheme="minorHAnsi" w:hAnsiTheme="minorHAnsi" w:cstheme="minorHAnsi"/>
                <w:szCs w:val="18"/>
              </w:rPr>
            </w:pPr>
          </w:p>
        </w:tc>
        <w:tc>
          <w:tcPr>
            <w:tcW w:w="2971" w:type="dxa"/>
            <w:vMerge w:val="restart"/>
          </w:tcPr>
          <w:p w14:paraId="64A328A4" w14:textId="6A8AE436" w:rsidR="00AA1339" w:rsidRPr="009E1B89" w:rsidRDefault="00AA1339" w:rsidP="00AA1339">
            <w:pPr>
              <w:jc w:val="center"/>
              <w:rPr>
                <w:rFonts w:asciiTheme="minorHAnsi" w:hAnsiTheme="minorHAnsi" w:cstheme="minorHAnsi"/>
                <w:b/>
                <w:szCs w:val="18"/>
                <w:lang w:val="en-US"/>
              </w:rPr>
            </w:pPr>
            <w:r w:rsidRPr="009E1B89">
              <w:rPr>
                <w:rFonts w:asciiTheme="minorHAnsi" w:hAnsiTheme="minorHAnsi" w:cstheme="minorHAnsi"/>
                <w:b/>
                <w:szCs w:val="18"/>
              </w:rPr>
              <w:t>საბაზისო</w:t>
            </w:r>
          </w:p>
        </w:tc>
        <w:tc>
          <w:tcPr>
            <w:tcW w:w="3871" w:type="dxa"/>
            <w:gridSpan w:val="2"/>
          </w:tcPr>
          <w:p w14:paraId="625B048D" w14:textId="77777777" w:rsidR="00AA1339" w:rsidRPr="009E1B89" w:rsidRDefault="00AA1339" w:rsidP="00AA1339">
            <w:pPr>
              <w:jc w:val="center"/>
              <w:rPr>
                <w:rFonts w:asciiTheme="minorHAnsi" w:hAnsiTheme="minorHAnsi" w:cstheme="minorHAnsi"/>
                <w:b/>
                <w:szCs w:val="18"/>
                <w:lang w:val="en-GB"/>
              </w:rPr>
            </w:pPr>
            <w:r w:rsidRPr="009E1B89">
              <w:rPr>
                <w:rFonts w:asciiTheme="minorHAnsi" w:hAnsiTheme="minorHAnsi" w:cstheme="minorHAnsi"/>
                <w:b/>
                <w:szCs w:val="18"/>
              </w:rPr>
              <w:t>სამიზნე</w:t>
            </w:r>
          </w:p>
        </w:tc>
        <w:tc>
          <w:tcPr>
            <w:tcW w:w="2337" w:type="dxa"/>
            <w:vMerge w:val="restart"/>
          </w:tcPr>
          <w:p w14:paraId="58CA816B" w14:textId="35BF8A83" w:rsidR="00AA1339" w:rsidRPr="009E1B89" w:rsidRDefault="00AA1339" w:rsidP="00AA1339">
            <w:pPr>
              <w:rPr>
                <w:rFonts w:asciiTheme="minorHAnsi" w:hAnsiTheme="minorHAnsi" w:cstheme="minorHAnsi"/>
                <w:b/>
                <w:szCs w:val="18"/>
                <w:lang w:val="en-GB"/>
              </w:rPr>
            </w:pPr>
            <w:r w:rsidRPr="009E1B89">
              <w:rPr>
                <w:rFonts w:asciiTheme="minorHAnsi" w:hAnsiTheme="minorHAnsi" w:cstheme="minorHAnsi"/>
                <w:b/>
                <w:szCs w:val="18"/>
              </w:rPr>
              <w:t>დადასტურების</w:t>
            </w:r>
            <w:r w:rsidRPr="009E1B89">
              <w:rPr>
                <w:rFonts w:asciiTheme="minorHAnsi" w:hAnsiTheme="minorHAnsi" w:cstheme="minorHAnsi"/>
                <w:b/>
                <w:szCs w:val="18"/>
                <w:lang w:val="en-US"/>
              </w:rPr>
              <w:t xml:space="preserve"> </w:t>
            </w:r>
            <w:r w:rsidRPr="009E1B89">
              <w:rPr>
                <w:rFonts w:asciiTheme="minorHAnsi" w:hAnsiTheme="minorHAnsi" w:cstheme="minorHAnsi"/>
                <w:b/>
                <w:szCs w:val="18"/>
              </w:rPr>
              <w:t>წყარო</w:t>
            </w:r>
          </w:p>
        </w:tc>
      </w:tr>
      <w:tr w:rsidR="00AA1339" w:rsidRPr="009E1B89" w14:paraId="241C4046" w14:textId="77777777" w:rsidTr="005A0257">
        <w:tc>
          <w:tcPr>
            <w:tcW w:w="2905" w:type="dxa"/>
            <w:vMerge/>
          </w:tcPr>
          <w:p w14:paraId="3717E7A6" w14:textId="77777777" w:rsidR="00AA1339" w:rsidRPr="009E1B89" w:rsidRDefault="00AA1339" w:rsidP="00AA1339">
            <w:pPr>
              <w:ind w:left="113"/>
              <w:rPr>
                <w:rFonts w:asciiTheme="minorHAnsi" w:hAnsiTheme="minorHAnsi" w:cstheme="minorHAnsi"/>
                <w:szCs w:val="18"/>
              </w:rPr>
            </w:pPr>
          </w:p>
        </w:tc>
        <w:tc>
          <w:tcPr>
            <w:tcW w:w="2304" w:type="dxa"/>
            <w:vMerge/>
          </w:tcPr>
          <w:p w14:paraId="2B1EA8BE" w14:textId="77777777" w:rsidR="00AA1339" w:rsidRPr="009E1B89" w:rsidRDefault="00AA1339" w:rsidP="00AA1339">
            <w:pPr>
              <w:rPr>
                <w:rFonts w:asciiTheme="minorHAnsi" w:hAnsiTheme="minorHAnsi" w:cstheme="minorHAnsi"/>
                <w:szCs w:val="18"/>
              </w:rPr>
            </w:pPr>
          </w:p>
        </w:tc>
        <w:tc>
          <w:tcPr>
            <w:tcW w:w="1445" w:type="dxa"/>
            <w:vMerge/>
          </w:tcPr>
          <w:p w14:paraId="523C47E8" w14:textId="77777777" w:rsidR="00AA1339" w:rsidRPr="009E1B89" w:rsidRDefault="00AA1339" w:rsidP="00AA1339">
            <w:pPr>
              <w:rPr>
                <w:rFonts w:asciiTheme="minorHAnsi" w:hAnsiTheme="minorHAnsi" w:cstheme="minorHAnsi"/>
                <w:szCs w:val="18"/>
              </w:rPr>
            </w:pPr>
          </w:p>
        </w:tc>
        <w:tc>
          <w:tcPr>
            <w:tcW w:w="2971" w:type="dxa"/>
            <w:vMerge/>
          </w:tcPr>
          <w:p w14:paraId="6D9F62AD" w14:textId="77777777" w:rsidR="00AA1339" w:rsidRPr="009E1B89" w:rsidRDefault="00AA1339" w:rsidP="00AA1339">
            <w:pPr>
              <w:rPr>
                <w:rFonts w:asciiTheme="minorHAnsi" w:hAnsiTheme="minorHAnsi" w:cstheme="minorHAnsi"/>
                <w:szCs w:val="18"/>
              </w:rPr>
            </w:pPr>
          </w:p>
        </w:tc>
        <w:tc>
          <w:tcPr>
            <w:tcW w:w="1980" w:type="dxa"/>
          </w:tcPr>
          <w:p w14:paraId="1699670F" w14:textId="77777777" w:rsidR="00AA1339" w:rsidRPr="009E1B89" w:rsidRDefault="00AA1339" w:rsidP="00AA1339">
            <w:pPr>
              <w:rPr>
                <w:rFonts w:asciiTheme="minorHAnsi" w:hAnsiTheme="minorHAnsi" w:cstheme="minorHAnsi"/>
                <w:b/>
                <w:szCs w:val="18"/>
                <w:lang w:val="en-GB"/>
              </w:rPr>
            </w:pPr>
            <w:r w:rsidRPr="009E1B89">
              <w:rPr>
                <w:rFonts w:asciiTheme="minorHAnsi" w:hAnsiTheme="minorHAnsi" w:cstheme="minorHAnsi"/>
                <w:b/>
                <w:szCs w:val="18"/>
              </w:rPr>
              <w:t>შუალედური</w:t>
            </w:r>
          </w:p>
        </w:tc>
        <w:tc>
          <w:tcPr>
            <w:tcW w:w="1891" w:type="dxa"/>
          </w:tcPr>
          <w:p w14:paraId="1613669F" w14:textId="77777777" w:rsidR="00AA1339" w:rsidRPr="009E1B89" w:rsidRDefault="00AA1339" w:rsidP="00AA1339">
            <w:pPr>
              <w:rPr>
                <w:rFonts w:asciiTheme="minorHAnsi" w:hAnsiTheme="minorHAnsi" w:cstheme="minorHAnsi"/>
                <w:b/>
                <w:szCs w:val="18"/>
                <w:lang w:val="en-GB"/>
              </w:rPr>
            </w:pPr>
            <w:r w:rsidRPr="009E1B89">
              <w:rPr>
                <w:rFonts w:asciiTheme="minorHAnsi" w:hAnsiTheme="minorHAnsi" w:cstheme="minorHAnsi"/>
                <w:b/>
                <w:szCs w:val="18"/>
              </w:rPr>
              <w:t>საბოლოო</w:t>
            </w:r>
          </w:p>
        </w:tc>
        <w:tc>
          <w:tcPr>
            <w:tcW w:w="2337" w:type="dxa"/>
            <w:vMerge/>
          </w:tcPr>
          <w:p w14:paraId="01548FC6" w14:textId="77777777" w:rsidR="00AA1339" w:rsidRPr="009E1B89" w:rsidRDefault="00AA1339" w:rsidP="00AA1339">
            <w:pPr>
              <w:rPr>
                <w:rFonts w:asciiTheme="minorHAnsi" w:hAnsiTheme="minorHAnsi" w:cstheme="minorHAnsi"/>
                <w:szCs w:val="18"/>
              </w:rPr>
            </w:pPr>
          </w:p>
        </w:tc>
      </w:tr>
      <w:tr w:rsidR="00AA1339" w:rsidRPr="009E1B89" w14:paraId="7943B8D2" w14:textId="77777777" w:rsidTr="005A0257">
        <w:tc>
          <w:tcPr>
            <w:tcW w:w="2905" w:type="dxa"/>
            <w:vMerge/>
          </w:tcPr>
          <w:p w14:paraId="6ADA90C0" w14:textId="77777777" w:rsidR="00AA1339" w:rsidRPr="009E1B89" w:rsidRDefault="00AA1339" w:rsidP="00AA1339">
            <w:pPr>
              <w:ind w:left="113"/>
              <w:rPr>
                <w:rFonts w:asciiTheme="minorHAnsi" w:hAnsiTheme="minorHAnsi" w:cstheme="minorHAnsi"/>
                <w:szCs w:val="18"/>
              </w:rPr>
            </w:pPr>
          </w:p>
        </w:tc>
        <w:tc>
          <w:tcPr>
            <w:tcW w:w="2304" w:type="dxa"/>
            <w:vMerge/>
          </w:tcPr>
          <w:p w14:paraId="5DEFFA7D" w14:textId="77777777" w:rsidR="00AA1339" w:rsidRPr="009E1B89" w:rsidRDefault="00AA1339" w:rsidP="00AA1339">
            <w:pPr>
              <w:rPr>
                <w:rFonts w:asciiTheme="minorHAnsi" w:hAnsiTheme="minorHAnsi" w:cstheme="minorHAnsi"/>
                <w:szCs w:val="18"/>
              </w:rPr>
            </w:pPr>
          </w:p>
        </w:tc>
        <w:tc>
          <w:tcPr>
            <w:tcW w:w="1445" w:type="dxa"/>
          </w:tcPr>
          <w:p w14:paraId="5A6982D2" w14:textId="77777777" w:rsidR="00AA1339" w:rsidRPr="009E1B89" w:rsidRDefault="00AA1339" w:rsidP="00AA1339">
            <w:pPr>
              <w:rPr>
                <w:rFonts w:asciiTheme="minorHAnsi" w:hAnsiTheme="minorHAnsi" w:cstheme="minorHAnsi"/>
                <w:b/>
                <w:szCs w:val="18"/>
                <w:lang w:val="en-GB"/>
              </w:rPr>
            </w:pPr>
            <w:r w:rsidRPr="009E1B89">
              <w:rPr>
                <w:rFonts w:asciiTheme="minorHAnsi" w:hAnsiTheme="minorHAnsi" w:cstheme="minorHAnsi"/>
                <w:b/>
                <w:szCs w:val="18"/>
              </w:rPr>
              <w:t>წელი</w:t>
            </w:r>
          </w:p>
        </w:tc>
        <w:tc>
          <w:tcPr>
            <w:tcW w:w="2971" w:type="dxa"/>
          </w:tcPr>
          <w:p w14:paraId="1CCCA455" w14:textId="77777777" w:rsidR="00AA1339" w:rsidRPr="009E1B89" w:rsidRDefault="00AA1339" w:rsidP="00AA1339">
            <w:pPr>
              <w:rPr>
                <w:rFonts w:asciiTheme="minorHAnsi" w:hAnsiTheme="minorHAnsi" w:cstheme="minorHAnsi"/>
                <w:szCs w:val="18"/>
              </w:rPr>
            </w:pPr>
            <w:r w:rsidRPr="009E1B89">
              <w:rPr>
                <w:rFonts w:asciiTheme="minorHAnsi" w:hAnsiTheme="minorHAnsi" w:cstheme="minorHAnsi"/>
                <w:szCs w:val="18"/>
              </w:rPr>
              <w:t>2019</w:t>
            </w:r>
          </w:p>
        </w:tc>
        <w:tc>
          <w:tcPr>
            <w:tcW w:w="1980" w:type="dxa"/>
          </w:tcPr>
          <w:p w14:paraId="71C915E3" w14:textId="77777777" w:rsidR="00AA1339" w:rsidRPr="009E1B89" w:rsidRDefault="00AA1339" w:rsidP="00AA1339">
            <w:pPr>
              <w:rPr>
                <w:rFonts w:asciiTheme="minorHAnsi" w:hAnsiTheme="minorHAnsi" w:cstheme="minorHAnsi"/>
                <w:szCs w:val="18"/>
              </w:rPr>
            </w:pPr>
            <w:r w:rsidRPr="009E1B89">
              <w:rPr>
                <w:rFonts w:asciiTheme="minorHAnsi" w:hAnsiTheme="minorHAnsi" w:cstheme="minorHAnsi"/>
                <w:szCs w:val="18"/>
              </w:rPr>
              <w:t>2023</w:t>
            </w:r>
          </w:p>
        </w:tc>
        <w:tc>
          <w:tcPr>
            <w:tcW w:w="1891" w:type="dxa"/>
          </w:tcPr>
          <w:p w14:paraId="4A598A78" w14:textId="77777777" w:rsidR="00AA1339" w:rsidRPr="009E1B89" w:rsidRDefault="00AA1339" w:rsidP="00AA1339">
            <w:pPr>
              <w:rPr>
                <w:rFonts w:asciiTheme="minorHAnsi" w:hAnsiTheme="minorHAnsi" w:cstheme="minorHAnsi"/>
                <w:szCs w:val="18"/>
              </w:rPr>
            </w:pPr>
            <w:r w:rsidRPr="009E1B89">
              <w:rPr>
                <w:rFonts w:asciiTheme="minorHAnsi" w:hAnsiTheme="minorHAnsi" w:cstheme="minorHAnsi"/>
                <w:szCs w:val="18"/>
              </w:rPr>
              <w:t>2030</w:t>
            </w:r>
          </w:p>
        </w:tc>
        <w:tc>
          <w:tcPr>
            <w:tcW w:w="2337" w:type="dxa"/>
          </w:tcPr>
          <w:p w14:paraId="6821F1BC" w14:textId="5DD19430" w:rsidR="00AA1339" w:rsidRPr="009E1B89" w:rsidRDefault="009E7754" w:rsidP="00AA1339">
            <w:pPr>
              <w:rPr>
                <w:rFonts w:asciiTheme="minorHAnsi" w:hAnsiTheme="minorHAnsi" w:cstheme="minorHAnsi"/>
                <w:szCs w:val="18"/>
              </w:rPr>
            </w:pPr>
            <w:r w:rsidRPr="009E1B89">
              <w:rPr>
                <w:rFonts w:asciiTheme="minorHAnsi" w:hAnsiTheme="minorHAnsi" w:cstheme="minorHAnsi"/>
                <w:szCs w:val="18"/>
              </w:rPr>
              <w:t>საქსტატი;</w:t>
            </w:r>
          </w:p>
        </w:tc>
      </w:tr>
      <w:tr w:rsidR="009E7754" w:rsidRPr="009E1B89" w14:paraId="004FB420" w14:textId="77777777" w:rsidTr="005A0257">
        <w:tc>
          <w:tcPr>
            <w:tcW w:w="2905" w:type="dxa"/>
            <w:vMerge/>
          </w:tcPr>
          <w:p w14:paraId="36165656" w14:textId="77777777" w:rsidR="009E7754" w:rsidRPr="009E1B89" w:rsidRDefault="009E7754" w:rsidP="009E7754">
            <w:pPr>
              <w:ind w:left="113"/>
              <w:rPr>
                <w:rFonts w:asciiTheme="minorHAnsi" w:hAnsiTheme="minorHAnsi" w:cstheme="minorHAnsi"/>
                <w:szCs w:val="18"/>
              </w:rPr>
            </w:pPr>
          </w:p>
        </w:tc>
        <w:tc>
          <w:tcPr>
            <w:tcW w:w="2304" w:type="dxa"/>
            <w:vMerge/>
          </w:tcPr>
          <w:p w14:paraId="11FAF970" w14:textId="77777777" w:rsidR="009E7754" w:rsidRPr="009E1B89" w:rsidRDefault="009E7754" w:rsidP="009E7754">
            <w:pPr>
              <w:rPr>
                <w:rFonts w:asciiTheme="minorHAnsi" w:hAnsiTheme="minorHAnsi" w:cstheme="minorHAnsi"/>
                <w:szCs w:val="18"/>
              </w:rPr>
            </w:pPr>
          </w:p>
        </w:tc>
        <w:tc>
          <w:tcPr>
            <w:tcW w:w="1445" w:type="dxa"/>
          </w:tcPr>
          <w:p w14:paraId="643FE925" w14:textId="77777777" w:rsidR="009E7754" w:rsidRPr="009E1B89" w:rsidRDefault="009E7754" w:rsidP="009E7754">
            <w:pPr>
              <w:rPr>
                <w:rFonts w:asciiTheme="minorHAnsi" w:hAnsiTheme="minorHAnsi" w:cstheme="minorHAnsi"/>
                <w:b/>
                <w:szCs w:val="18"/>
                <w:lang w:val="en-GB"/>
              </w:rPr>
            </w:pPr>
            <w:r w:rsidRPr="009E1B89">
              <w:rPr>
                <w:rFonts w:asciiTheme="minorHAnsi" w:hAnsiTheme="minorHAnsi" w:cstheme="minorHAnsi"/>
                <w:b/>
                <w:szCs w:val="18"/>
              </w:rPr>
              <w:t>მაჩვენებელი</w:t>
            </w:r>
          </w:p>
        </w:tc>
        <w:tc>
          <w:tcPr>
            <w:tcW w:w="2971" w:type="dxa"/>
          </w:tcPr>
          <w:tbl>
            <w:tblPr>
              <w:tblStyle w:val="TableGrid"/>
              <w:tblW w:w="2692" w:type="dxa"/>
              <w:shd w:val="clear" w:color="auto" w:fill="FFFFFF" w:themeFill="background1"/>
              <w:tblLayout w:type="fixed"/>
              <w:tblLook w:val="04A0" w:firstRow="1" w:lastRow="0" w:firstColumn="1" w:lastColumn="0" w:noHBand="0" w:noVBand="1"/>
            </w:tblPr>
            <w:tblGrid>
              <w:gridCol w:w="1702"/>
              <w:gridCol w:w="990"/>
            </w:tblGrid>
            <w:tr w:rsidR="009E7754" w:rsidRPr="009E1B89" w14:paraId="1C8E3BBB" w14:textId="77777777" w:rsidTr="00FE7CA6">
              <w:tc>
                <w:tcPr>
                  <w:tcW w:w="1702" w:type="dxa"/>
                  <w:shd w:val="clear" w:color="auto" w:fill="FFFFFF" w:themeFill="background1"/>
                </w:tcPr>
                <w:p w14:paraId="02E017C6"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მიზეზი (დოლფუსის კლასიფიკაცია)</w:t>
                  </w:r>
                </w:p>
              </w:tc>
              <w:tc>
                <w:tcPr>
                  <w:tcW w:w="990" w:type="dxa"/>
                  <w:shd w:val="clear" w:color="auto" w:fill="FFFFFF" w:themeFill="background1"/>
                </w:tcPr>
                <w:p w14:paraId="69FCA68C" w14:textId="77777777" w:rsidR="009E7754" w:rsidRPr="009E1B89" w:rsidRDefault="009E7754" w:rsidP="00C60F63">
                  <w:pPr>
                    <w:framePr w:hSpace="180" w:wrap="around" w:vAnchor="text" w:hAnchor="text" w:x="2" w:y="1"/>
                    <w:suppressOverlap/>
                    <w:jc w:val="center"/>
                    <w:rPr>
                      <w:rFonts w:asciiTheme="minorHAnsi" w:hAnsiTheme="minorHAnsi" w:cstheme="minorHAnsi"/>
                      <w:szCs w:val="18"/>
                    </w:rPr>
                  </w:pPr>
                  <w:r w:rsidRPr="009E1B89">
                    <w:rPr>
                      <w:rFonts w:asciiTheme="minorHAnsi" w:hAnsiTheme="minorHAnsi" w:cstheme="minorHAnsi"/>
                      <w:szCs w:val="18"/>
                    </w:rPr>
                    <w:t>% (N=253)</w:t>
                  </w:r>
                </w:p>
              </w:tc>
            </w:tr>
            <w:tr w:rsidR="009E7754" w:rsidRPr="009E1B89" w14:paraId="799A6140" w14:textId="77777777" w:rsidTr="00FE7CA6">
              <w:tc>
                <w:tcPr>
                  <w:tcW w:w="1702" w:type="dxa"/>
                  <w:shd w:val="clear" w:color="auto" w:fill="FFFFFF" w:themeFill="background1"/>
                </w:tcPr>
                <w:p w14:paraId="17962A83"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დღენაკლულობა და ასოცირებული მდგომარეობები</w:t>
                  </w:r>
                </w:p>
              </w:tc>
              <w:tc>
                <w:tcPr>
                  <w:tcW w:w="990" w:type="dxa"/>
                  <w:shd w:val="clear" w:color="auto" w:fill="FFFFFF" w:themeFill="background1"/>
                </w:tcPr>
                <w:p w14:paraId="76E99231"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eastAsia="Times New Roman" w:hAnsiTheme="minorHAnsi" w:cstheme="minorHAnsi"/>
                      <w:szCs w:val="18"/>
                    </w:rPr>
                    <w:t>51.4 (130)</w:t>
                  </w:r>
                </w:p>
              </w:tc>
            </w:tr>
            <w:tr w:rsidR="009E7754" w:rsidRPr="009E1B89" w14:paraId="72E3155A" w14:textId="77777777" w:rsidTr="00FE7CA6">
              <w:tc>
                <w:tcPr>
                  <w:tcW w:w="1702" w:type="dxa"/>
                  <w:shd w:val="clear" w:color="auto" w:fill="FFFFFF" w:themeFill="background1"/>
                </w:tcPr>
                <w:p w14:paraId="3291D368"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თანდაყოლილი ანომალიები</w:t>
                  </w:r>
                </w:p>
              </w:tc>
              <w:tc>
                <w:tcPr>
                  <w:tcW w:w="990" w:type="dxa"/>
                  <w:shd w:val="clear" w:color="auto" w:fill="FFFFFF" w:themeFill="background1"/>
                </w:tcPr>
                <w:p w14:paraId="1F67F9B3"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eastAsia="Times New Roman" w:hAnsiTheme="minorHAnsi" w:cstheme="minorHAnsi"/>
                      <w:szCs w:val="18"/>
                    </w:rPr>
                    <w:t>17.4 (44)</w:t>
                  </w:r>
                </w:p>
              </w:tc>
            </w:tr>
            <w:tr w:rsidR="009E7754" w:rsidRPr="009E1B89" w14:paraId="3246E2F2" w14:textId="77777777" w:rsidTr="00FE7CA6">
              <w:tc>
                <w:tcPr>
                  <w:tcW w:w="1702" w:type="dxa"/>
                  <w:shd w:val="clear" w:color="auto" w:fill="FFFFFF" w:themeFill="background1"/>
                </w:tcPr>
                <w:p w14:paraId="0CB708EC" w14:textId="27656716"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სამეანო მიზეზები</w:t>
                  </w:r>
                  <w:r w:rsidRPr="009E1B89">
                    <w:rPr>
                      <w:rFonts w:asciiTheme="minorHAnsi" w:hAnsiTheme="minorHAnsi" w:cstheme="minorHAnsi"/>
                      <w:szCs w:val="18"/>
                      <w:lang w:val="en-US"/>
                    </w:rPr>
                    <w:t xml:space="preserve"> (</w:t>
                  </w:r>
                  <w:r w:rsidRPr="009E1B89">
                    <w:rPr>
                      <w:rFonts w:asciiTheme="minorHAnsi" w:hAnsiTheme="minorHAnsi" w:cstheme="minorHAnsi"/>
                      <w:szCs w:val="18"/>
                    </w:rPr>
                    <w:t>მ.შ. ასფიქსია)</w:t>
                  </w:r>
                </w:p>
              </w:tc>
              <w:tc>
                <w:tcPr>
                  <w:tcW w:w="990" w:type="dxa"/>
                  <w:shd w:val="clear" w:color="auto" w:fill="FFFFFF" w:themeFill="background1"/>
                </w:tcPr>
                <w:p w14:paraId="64DDF683"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eastAsia="Times New Roman" w:hAnsiTheme="minorHAnsi" w:cstheme="minorHAnsi"/>
                      <w:szCs w:val="18"/>
                      <w:lang w:val="en-US"/>
                    </w:rPr>
                    <w:t>8</w:t>
                  </w:r>
                  <w:r w:rsidRPr="009E1B89">
                    <w:rPr>
                      <w:rFonts w:asciiTheme="minorHAnsi" w:eastAsia="Times New Roman" w:hAnsiTheme="minorHAnsi" w:cstheme="minorHAnsi"/>
                      <w:szCs w:val="18"/>
                    </w:rPr>
                    <w:t>.</w:t>
                  </w:r>
                  <w:r w:rsidRPr="009E1B89">
                    <w:rPr>
                      <w:rFonts w:asciiTheme="minorHAnsi" w:eastAsia="Times New Roman" w:hAnsiTheme="minorHAnsi" w:cstheme="minorHAnsi"/>
                      <w:szCs w:val="18"/>
                      <w:lang w:val="en-US"/>
                    </w:rPr>
                    <w:t>7</w:t>
                  </w:r>
                  <w:r w:rsidRPr="009E1B89">
                    <w:rPr>
                      <w:rFonts w:asciiTheme="minorHAnsi" w:eastAsia="Times New Roman" w:hAnsiTheme="minorHAnsi" w:cstheme="minorHAnsi"/>
                      <w:szCs w:val="18"/>
                    </w:rPr>
                    <w:t xml:space="preserve"> (2)</w:t>
                  </w:r>
                </w:p>
              </w:tc>
            </w:tr>
            <w:tr w:rsidR="009E7754" w:rsidRPr="009E1B89" w14:paraId="2BF33480" w14:textId="77777777" w:rsidTr="00FE7CA6">
              <w:tc>
                <w:tcPr>
                  <w:tcW w:w="1702" w:type="dxa"/>
                  <w:shd w:val="clear" w:color="auto" w:fill="FFFFFF" w:themeFill="background1"/>
                </w:tcPr>
                <w:p w14:paraId="647D3235"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პერინატალური ინფექციები</w:t>
                  </w:r>
                </w:p>
              </w:tc>
              <w:tc>
                <w:tcPr>
                  <w:tcW w:w="990" w:type="dxa"/>
                  <w:shd w:val="clear" w:color="auto" w:fill="FFFFFF" w:themeFill="background1"/>
                </w:tcPr>
                <w:p w14:paraId="31FC025B"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eastAsia="Times New Roman" w:hAnsiTheme="minorHAnsi" w:cstheme="minorHAnsi"/>
                      <w:szCs w:val="18"/>
                    </w:rPr>
                    <w:t>11.9 (30)</w:t>
                  </w:r>
                </w:p>
              </w:tc>
            </w:tr>
            <w:tr w:rsidR="009E7754" w:rsidRPr="009E1B89" w14:paraId="52D8F79A" w14:textId="77777777" w:rsidTr="00FE7CA6">
              <w:tc>
                <w:tcPr>
                  <w:tcW w:w="1702" w:type="dxa"/>
                  <w:shd w:val="clear" w:color="auto" w:fill="FFFFFF" w:themeFill="background1"/>
                </w:tcPr>
                <w:p w14:paraId="2C31EB5E"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lastRenderedPageBreak/>
                    <w:t>ყველა სხვა</w:t>
                  </w:r>
                </w:p>
              </w:tc>
              <w:tc>
                <w:tcPr>
                  <w:tcW w:w="990" w:type="dxa"/>
                  <w:shd w:val="clear" w:color="auto" w:fill="FFFFFF" w:themeFill="background1"/>
                </w:tcPr>
                <w:p w14:paraId="121F38F6"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eastAsia="Times New Roman" w:hAnsiTheme="minorHAnsi" w:cstheme="minorHAnsi"/>
                      <w:szCs w:val="18"/>
                    </w:rPr>
                    <w:t>10.</w:t>
                  </w:r>
                  <w:r w:rsidRPr="009E1B89">
                    <w:rPr>
                      <w:rFonts w:asciiTheme="minorHAnsi" w:eastAsia="Times New Roman" w:hAnsiTheme="minorHAnsi" w:cstheme="minorHAnsi"/>
                      <w:szCs w:val="18"/>
                      <w:lang w:val="en-US"/>
                    </w:rPr>
                    <w:t>6</w:t>
                  </w:r>
                  <w:r w:rsidRPr="009E1B89">
                    <w:rPr>
                      <w:rFonts w:asciiTheme="minorHAnsi" w:eastAsia="Times New Roman" w:hAnsiTheme="minorHAnsi" w:cstheme="minorHAnsi"/>
                      <w:szCs w:val="18"/>
                    </w:rPr>
                    <w:t xml:space="preserve"> (2</w:t>
                  </w:r>
                  <w:r w:rsidRPr="009E1B89">
                    <w:rPr>
                      <w:rFonts w:asciiTheme="minorHAnsi" w:eastAsia="Times New Roman" w:hAnsiTheme="minorHAnsi" w:cstheme="minorHAnsi"/>
                      <w:szCs w:val="18"/>
                      <w:lang w:val="en-US"/>
                    </w:rPr>
                    <w:t>7</w:t>
                  </w:r>
                  <w:r w:rsidRPr="009E1B89">
                    <w:rPr>
                      <w:rFonts w:asciiTheme="minorHAnsi" w:eastAsia="Times New Roman" w:hAnsiTheme="minorHAnsi" w:cstheme="minorHAnsi"/>
                      <w:szCs w:val="18"/>
                    </w:rPr>
                    <w:t>)</w:t>
                  </w:r>
                </w:p>
              </w:tc>
            </w:tr>
          </w:tbl>
          <w:p w14:paraId="689FBEA9" w14:textId="77777777" w:rsidR="009E7754" w:rsidRPr="009E1B89" w:rsidRDefault="009E7754" w:rsidP="009E7754">
            <w:pPr>
              <w:rPr>
                <w:rFonts w:asciiTheme="minorHAnsi" w:hAnsiTheme="minorHAnsi" w:cstheme="minorHAnsi"/>
                <w:szCs w:val="18"/>
              </w:rPr>
            </w:pPr>
          </w:p>
        </w:tc>
        <w:tc>
          <w:tcPr>
            <w:tcW w:w="1980" w:type="dxa"/>
          </w:tcPr>
          <w:tbl>
            <w:tblPr>
              <w:tblStyle w:val="TableGrid"/>
              <w:tblW w:w="0" w:type="auto"/>
              <w:shd w:val="clear" w:color="auto" w:fill="FFFFFF" w:themeFill="background1"/>
              <w:tblLayout w:type="fixed"/>
              <w:tblLook w:val="04A0" w:firstRow="1" w:lastRow="0" w:firstColumn="1" w:lastColumn="0" w:noHBand="0" w:noVBand="1"/>
            </w:tblPr>
            <w:tblGrid>
              <w:gridCol w:w="1073"/>
              <w:gridCol w:w="680"/>
            </w:tblGrid>
            <w:tr w:rsidR="009E7754" w:rsidRPr="009E1B89" w14:paraId="69DF0ABB" w14:textId="77777777" w:rsidTr="00FE7CA6">
              <w:tc>
                <w:tcPr>
                  <w:tcW w:w="1073" w:type="dxa"/>
                  <w:shd w:val="clear" w:color="auto" w:fill="FFFFFF" w:themeFill="background1"/>
                </w:tcPr>
                <w:p w14:paraId="536252ED"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lastRenderedPageBreak/>
                    <w:t>მიზეზი</w:t>
                  </w:r>
                </w:p>
              </w:tc>
              <w:tc>
                <w:tcPr>
                  <w:tcW w:w="680" w:type="dxa"/>
                  <w:shd w:val="clear" w:color="auto" w:fill="FFFFFF" w:themeFill="background1"/>
                </w:tcPr>
                <w:p w14:paraId="7E143FC3"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w:t>
                  </w:r>
                </w:p>
              </w:tc>
            </w:tr>
            <w:tr w:rsidR="009E7754" w:rsidRPr="009E1B89" w14:paraId="5CA600F9" w14:textId="77777777" w:rsidTr="00FE7CA6">
              <w:tc>
                <w:tcPr>
                  <w:tcW w:w="1073" w:type="dxa"/>
                  <w:shd w:val="clear" w:color="auto" w:fill="FFFFFF" w:themeFill="background1"/>
                </w:tcPr>
                <w:p w14:paraId="2CABA18B"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დღენაკლულობა და ასოცირებული მდგომარეობები</w:t>
                  </w:r>
                </w:p>
              </w:tc>
              <w:tc>
                <w:tcPr>
                  <w:tcW w:w="680" w:type="dxa"/>
                  <w:shd w:val="clear" w:color="auto" w:fill="FFFFFF" w:themeFill="background1"/>
                </w:tcPr>
                <w:p w14:paraId="4F6123C4" w14:textId="77777777" w:rsidR="009E7754" w:rsidRPr="009E1B89" w:rsidRDefault="009E7754" w:rsidP="00C60F63">
                  <w:pPr>
                    <w:framePr w:hSpace="180" w:wrap="around" w:vAnchor="text" w:hAnchor="text" w:x="2" w:y="1"/>
                    <w:suppressOverlap/>
                    <w:rPr>
                      <w:rFonts w:asciiTheme="minorHAnsi" w:hAnsiTheme="minorHAnsi" w:cstheme="minorHAnsi"/>
                      <w:sz w:val="17"/>
                      <w:szCs w:val="17"/>
                      <w:lang w:val="en-US"/>
                    </w:rPr>
                  </w:pPr>
                  <w:r w:rsidRPr="009E1B89">
                    <w:rPr>
                      <w:rFonts w:asciiTheme="minorHAnsi" w:hAnsiTheme="minorHAnsi" w:cstheme="minorHAnsi"/>
                      <w:sz w:val="17"/>
                      <w:szCs w:val="17"/>
                      <w:lang w:val="en-US"/>
                    </w:rPr>
                    <w:t>47</w:t>
                  </w:r>
                </w:p>
              </w:tc>
            </w:tr>
            <w:tr w:rsidR="009E7754" w:rsidRPr="009E1B89" w14:paraId="0F6351A5" w14:textId="77777777" w:rsidTr="00FE7CA6">
              <w:tc>
                <w:tcPr>
                  <w:tcW w:w="1073" w:type="dxa"/>
                  <w:shd w:val="clear" w:color="auto" w:fill="FFFFFF" w:themeFill="background1"/>
                </w:tcPr>
                <w:p w14:paraId="67804A70"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თანდაყოლილი ანომალიები</w:t>
                  </w:r>
                </w:p>
              </w:tc>
              <w:tc>
                <w:tcPr>
                  <w:tcW w:w="680" w:type="dxa"/>
                  <w:shd w:val="clear" w:color="auto" w:fill="FFFFFF" w:themeFill="background1"/>
                </w:tcPr>
                <w:p w14:paraId="3FB49FCD"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15</w:t>
                  </w:r>
                </w:p>
              </w:tc>
            </w:tr>
            <w:tr w:rsidR="009E7754" w:rsidRPr="009E1B89" w14:paraId="2D190C3B" w14:textId="77777777" w:rsidTr="00A5034F">
              <w:trPr>
                <w:trHeight w:val="672"/>
              </w:trPr>
              <w:tc>
                <w:tcPr>
                  <w:tcW w:w="1073" w:type="dxa"/>
                  <w:shd w:val="clear" w:color="auto" w:fill="FFFFFF" w:themeFill="background1"/>
                </w:tcPr>
                <w:p w14:paraId="703FD612" w14:textId="0139ECC6"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lastRenderedPageBreak/>
                    <w:t>სამეანო მიზეზები</w:t>
                  </w:r>
                </w:p>
              </w:tc>
              <w:tc>
                <w:tcPr>
                  <w:tcW w:w="680" w:type="dxa"/>
                  <w:shd w:val="clear" w:color="auto" w:fill="FFFFFF" w:themeFill="background1"/>
                </w:tcPr>
                <w:p w14:paraId="5C04540B"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8.5</w:t>
                  </w:r>
                </w:p>
              </w:tc>
            </w:tr>
            <w:tr w:rsidR="009E7754" w:rsidRPr="009E1B89" w14:paraId="656E957D" w14:textId="77777777" w:rsidTr="00FE7CA6">
              <w:tc>
                <w:tcPr>
                  <w:tcW w:w="1073" w:type="dxa"/>
                  <w:shd w:val="clear" w:color="auto" w:fill="FFFFFF" w:themeFill="background1"/>
                </w:tcPr>
                <w:p w14:paraId="34F6EBEE"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ინფექციები</w:t>
                  </w:r>
                </w:p>
              </w:tc>
              <w:tc>
                <w:tcPr>
                  <w:tcW w:w="680" w:type="dxa"/>
                  <w:shd w:val="clear" w:color="auto" w:fill="FFFFFF" w:themeFill="background1"/>
                </w:tcPr>
                <w:p w14:paraId="7FC5E1A6"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11.5</w:t>
                  </w:r>
                </w:p>
              </w:tc>
            </w:tr>
            <w:tr w:rsidR="009E7754" w:rsidRPr="009E1B89" w14:paraId="45A45971" w14:textId="77777777" w:rsidTr="00FE7CA6">
              <w:tc>
                <w:tcPr>
                  <w:tcW w:w="1073" w:type="dxa"/>
                  <w:shd w:val="clear" w:color="auto" w:fill="FFFFFF" w:themeFill="background1"/>
                </w:tcPr>
                <w:p w14:paraId="5E69C3BC"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ყველა სხვა</w:t>
                  </w:r>
                </w:p>
              </w:tc>
              <w:tc>
                <w:tcPr>
                  <w:tcW w:w="680" w:type="dxa"/>
                  <w:shd w:val="clear" w:color="auto" w:fill="FFFFFF" w:themeFill="background1"/>
                </w:tcPr>
                <w:p w14:paraId="1A86EFA5" w14:textId="77777777" w:rsidR="009E7754" w:rsidRPr="009E1B89" w:rsidRDefault="009E7754" w:rsidP="00C60F63">
                  <w:pPr>
                    <w:framePr w:hSpace="180" w:wrap="around" w:vAnchor="text" w:hAnchor="text" w:x="2" w:y="1"/>
                    <w:suppressOverlap/>
                    <w:rPr>
                      <w:rFonts w:asciiTheme="minorHAnsi" w:hAnsiTheme="minorHAnsi" w:cstheme="minorHAnsi"/>
                      <w:sz w:val="17"/>
                      <w:szCs w:val="17"/>
                      <w:lang w:val="en-US"/>
                    </w:rPr>
                  </w:pPr>
                  <w:r w:rsidRPr="009E1B89">
                    <w:rPr>
                      <w:rFonts w:asciiTheme="minorHAnsi" w:hAnsiTheme="minorHAnsi" w:cstheme="minorHAnsi"/>
                      <w:sz w:val="17"/>
                      <w:szCs w:val="17"/>
                      <w:lang w:val="en-US"/>
                    </w:rPr>
                    <w:t>18</w:t>
                  </w:r>
                </w:p>
              </w:tc>
            </w:tr>
          </w:tbl>
          <w:p w14:paraId="4D082F59" w14:textId="77777777" w:rsidR="009E7754" w:rsidRPr="009E1B89" w:rsidRDefault="009E7754" w:rsidP="009E7754">
            <w:pPr>
              <w:rPr>
                <w:rFonts w:asciiTheme="minorHAnsi" w:hAnsiTheme="minorHAnsi" w:cstheme="minorHAnsi"/>
                <w:szCs w:val="18"/>
              </w:rPr>
            </w:pPr>
          </w:p>
        </w:tc>
        <w:tc>
          <w:tcPr>
            <w:tcW w:w="1891" w:type="dxa"/>
          </w:tcPr>
          <w:tbl>
            <w:tblPr>
              <w:tblStyle w:val="TableGrid"/>
              <w:tblW w:w="13392" w:type="dxa"/>
              <w:shd w:val="clear" w:color="auto" w:fill="FFFF00"/>
              <w:tblLayout w:type="fixed"/>
              <w:tblLook w:val="04A0" w:firstRow="1" w:lastRow="0" w:firstColumn="1" w:lastColumn="0" w:noHBand="0" w:noVBand="1"/>
            </w:tblPr>
            <w:tblGrid>
              <w:gridCol w:w="1031"/>
              <w:gridCol w:w="12361"/>
            </w:tblGrid>
            <w:tr w:rsidR="009E7754" w:rsidRPr="009E1B89" w14:paraId="0210F04D" w14:textId="77777777" w:rsidTr="00A5034F">
              <w:tc>
                <w:tcPr>
                  <w:tcW w:w="1031" w:type="dxa"/>
                  <w:shd w:val="clear" w:color="auto" w:fill="FFFFFF" w:themeFill="background1"/>
                </w:tcPr>
                <w:p w14:paraId="4E0D475E"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lastRenderedPageBreak/>
                    <w:t>მიზეზი</w:t>
                  </w:r>
                </w:p>
              </w:tc>
              <w:tc>
                <w:tcPr>
                  <w:tcW w:w="12361" w:type="dxa"/>
                  <w:shd w:val="clear" w:color="auto" w:fill="FFFFFF" w:themeFill="background1"/>
                </w:tcPr>
                <w:p w14:paraId="6E77B969"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w:t>
                  </w:r>
                </w:p>
              </w:tc>
            </w:tr>
            <w:tr w:rsidR="009E7754" w:rsidRPr="009E1B89" w14:paraId="75849864" w14:textId="77777777" w:rsidTr="008175A9">
              <w:tc>
                <w:tcPr>
                  <w:tcW w:w="990" w:type="dxa"/>
                  <w:shd w:val="clear" w:color="auto" w:fill="FFFFFF" w:themeFill="background1"/>
                </w:tcPr>
                <w:p w14:paraId="5EDF76E3" w14:textId="77777777" w:rsidR="009E7754" w:rsidRPr="009E1B89" w:rsidRDefault="009E7754" w:rsidP="00C60F63">
                  <w:pPr>
                    <w:framePr w:hSpace="180" w:wrap="around" w:vAnchor="text" w:hAnchor="text" w:x="2" w:y="1"/>
                    <w:suppressOverlap/>
                    <w:rPr>
                      <w:rFonts w:asciiTheme="minorHAnsi" w:hAnsiTheme="minorHAnsi" w:cstheme="minorHAnsi"/>
                      <w:sz w:val="17"/>
                      <w:szCs w:val="17"/>
                    </w:rPr>
                  </w:pPr>
                  <w:r w:rsidRPr="009E1B89">
                    <w:rPr>
                      <w:rFonts w:asciiTheme="minorHAnsi" w:hAnsiTheme="minorHAnsi" w:cstheme="minorHAnsi"/>
                      <w:sz w:val="17"/>
                      <w:szCs w:val="17"/>
                    </w:rPr>
                    <w:t>დღენაკლულობა და ასოცირებული მდგომარეობები</w:t>
                  </w:r>
                </w:p>
              </w:tc>
              <w:tc>
                <w:tcPr>
                  <w:tcW w:w="11875" w:type="dxa"/>
                  <w:shd w:val="clear" w:color="auto" w:fill="FFFFFF" w:themeFill="background1"/>
                </w:tcPr>
                <w:p w14:paraId="3DE0D628"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40</w:t>
                  </w:r>
                </w:p>
              </w:tc>
            </w:tr>
            <w:tr w:rsidR="009E7754" w:rsidRPr="009E1B89" w14:paraId="749AB8DF" w14:textId="77777777" w:rsidTr="008175A9">
              <w:tc>
                <w:tcPr>
                  <w:tcW w:w="990" w:type="dxa"/>
                  <w:shd w:val="clear" w:color="auto" w:fill="FFFFFF" w:themeFill="background1"/>
                </w:tcPr>
                <w:p w14:paraId="7AD728B0"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თანდაყოლილი ანომალიები</w:t>
                  </w:r>
                </w:p>
              </w:tc>
              <w:tc>
                <w:tcPr>
                  <w:tcW w:w="11875" w:type="dxa"/>
                  <w:shd w:val="clear" w:color="auto" w:fill="FFFFFF" w:themeFill="background1"/>
                </w:tcPr>
                <w:p w14:paraId="2B40EB97"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11</w:t>
                  </w:r>
                </w:p>
              </w:tc>
            </w:tr>
            <w:tr w:rsidR="009E7754" w:rsidRPr="009E1B89" w14:paraId="08690B59" w14:textId="77777777" w:rsidTr="008175A9">
              <w:tc>
                <w:tcPr>
                  <w:tcW w:w="990" w:type="dxa"/>
                  <w:shd w:val="clear" w:color="auto" w:fill="FFFFFF" w:themeFill="background1"/>
                </w:tcPr>
                <w:p w14:paraId="6EB34BFA"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lastRenderedPageBreak/>
                    <w:t>სამეანო მიზეზე</w:t>
                  </w:r>
                </w:p>
                <w:p w14:paraId="6F76B785" w14:textId="59FD0CC5"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 xml:space="preserve">ბი </w:t>
                  </w:r>
                </w:p>
              </w:tc>
              <w:tc>
                <w:tcPr>
                  <w:tcW w:w="11875" w:type="dxa"/>
                  <w:shd w:val="clear" w:color="auto" w:fill="FFFFFF" w:themeFill="background1"/>
                </w:tcPr>
                <w:p w14:paraId="386B5357"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8</w:t>
                  </w:r>
                </w:p>
              </w:tc>
            </w:tr>
            <w:tr w:rsidR="009E7754" w:rsidRPr="009E1B89" w14:paraId="2BED4243" w14:textId="77777777" w:rsidTr="008175A9">
              <w:tc>
                <w:tcPr>
                  <w:tcW w:w="990" w:type="dxa"/>
                  <w:shd w:val="clear" w:color="auto" w:fill="FFFFFF" w:themeFill="background1"/>
                </w:tcPr>
                <w:p w14:paraId="40E50789"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ინფექციები</w:t>
                  </w:r>
                </w:p>
              </w:tc>
              <w:tc>
                <w:tcPr>
                  <w:tcW w:w="11875" w:type="dxa"/>
                  <w:shd w:val="clear" w:color="auto" w:fill="FFFFFF" w:themeFill="background1"/>
                </w:tcPr>
                <w:p w14:paraId="2D5EE112"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10</w:t>
                  </w:r>
                </w:p>
              </w:tc>
            </w:tr>
            <w:tr w:rsidR="009E7754" w:rsidRPr="009E1B89" w14:paraId="60C4AF3B" w14:textId="77777777" w:rsidTr="00A5034F">
              <w:tc>
                <w:tcPr>
                  <w:tcW w:w="1031" w:type="dxa"/>
                  <w:shd w:val="clear" w:color="auto" w:fill="FFFFFF" w:themeFill="background1"/>
                </w:tcPr>
                <w:p w14:paraId="4813CC32"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ყველა სხვა</w:t>
                  </w:r>
                </w:p>
              </w:tc>
              <w:tc>
                <w:tcPr>
                  <w:tcW w:w="12361" w:type="dxa"/>
                  <w:shd w:val="clear" w:color="auto" w:fill="FFFFFF" w:themeFill="background1"/>
                </w:tcPr>
                <w:p w14:paraId="3A8D7B6C"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lang w:val="en-US"/>
                    </w:rPr>
                    <w:t>31</w:t>
                  </w:r>
                </w:p>
              </w:tc>
            </w:tr>
          </w:tbl>
          <w:p w14:paraId="748351D5" w14:textId="77777777" w:rsidR="009E7754" w:rsidRPr="009E1B89" w:rsidRDefault="009E7754" w:rsidP="009E7754">
            <w:pPr>
              <w:rPr>
                <w:rFonts w:asciiTheme="minorHAnsi" w:hAnsiTheme="minorHAnsi" w:cstheme="minorHAnsi"/>
                <w:szCs w:val="18"/>
              </w:rPr>
            </w:pPr>
          </w:p>
        </w:tc>
        <w:tc>
          <w:tcPr>
            <w:tcW w:w="2337" w:type="dxa"/>
          </w:tcPr>
          <w:p w14:paraId="6CE74BB1" w14:textId="6BDA51A2" w:rsidR="009E7754" w:rsidRPr="009E1B89" w:rsidRDefault="009E7754" w:rsidP="009E7754">
            <w:pPr>
              <w:rPr>
                <w:rFonts w:asciiTheme="minorHAnsi" w:hAnsiTheme="minorHAnsi" w:cstheme="minorHAnsi"/>
                <w:szCs w:val="18"/>
              </w:rPr>
            </w:pPr>
            <w:r w:rsidRPr="009E1B89">
              <w:rPr>
                <w:rFonts w:asciiTheme="minorHAnsi" w:hAnsiTheme="minorHAnsi" w:cstheme="minorHAnsi"/>
                <w:szCs w:val="18"/>
              </w:rPr>
              <w:lastRenderedPageBreak/>
              <w:t>დკსჯეც/დაბადების რეგისტრი</w:t>
            </w:r>
          </w:p>
        </w:tc>
      </w:tr>
      <w:tr w:rsidR="009E7754" w:rsidRPr="009E1B89" w14:paraId="035F07D6" w14:textId="77777777" w:rsidTr="005A0257">
        <w:tc>
          <w:tcPr>
            <w:tcW w:w="2905" w:type="dxa"/>
            <w:vMerge w:val="restart"/>
          </w:tcPr>
          <w:p w14:paraId="0CBDD59E" w14:textId="41D5DF39" w:rsidR="009E7754" w:rsidRPr="009E1B89" w:rsidRDefault="009E7754" w:rsidP="009E7754">
            <w:pPr>
              <w:rPr>
                <w:rFonts w:asciiTheme="minorHAnsi" w:hAnsiTheme="minorHAnsi" w:cstheme="minorHAnsi"/>
                <w:b/>
                <w:szCs w:val="18"/>
                <w:lang w:val="en-GB"/>
              </w:rPr>
            </w:pPr>
            <w:r w:rsidRPr="009E1B89">
              <w:rPr>
                <w:rFonts w:asciiTheme="minorHAnsi" w:hAnsiTheme="minorHAnsi" w:cstheme="minorHAnsi"/>
                <w:b/>
                <w:szCs w:val="18"/>
              </w:rPr>
              <w:lastRenderedPageBreak/>
              <w:t>ამოცანის</w:t>
            </w:r>
            <w:r w:rsidRPr="009E1B89">
              <w:rPr>
                <w:rFonts w:asciiTheme="minorHAnsi" w:hAnsiTheme="minorHAnsi" w:cstheme="minorHAnsi"/>
                <w:b/>
                <w:szCs w:val="18"/>
                <w:lang w:val="en-US"/>
              </w:rPr>
              <w:t xml:space="preserve"> </w:t>
            </w:r>
            <w:r w:rsidRPr="009E1B89">
              <w:rPr>
                <w:rFonts w:asciiTheme="minorHAnsi" w:hAnsiTheme="minorHAnsi" w:cstheme="minorHAnsi"/>
                <w:b/>
                <w:szCs w:val="18"/>
              </w:rPr>
              <w:t>შედეგის</w:t>
            </w:r>
            <w:r w:rsidRPr="009E1B89">
              <w:rPr>
                <w:rFonts w:asciiTheme="minorHAnsi" w:hAnsiTheme="minorHAnsi" w:cstheme="minorHAnsi"/>
                <w:b/>
                <w:szCs w:val="18"/>
                <w:lang w:val="en-US"/>
              </w:rPr>
              <w:t xml:space="preserve"> </w:t>
            </w:r>
            <w:r w:rsidRPr="009E1B89">
              <w:rPr>
                <w:rFonts w:asciiTheme="minorHAnsi" w:hAnsiTheme="minorHAnsi" w:cstheme="minorHAnsi"/>
                <w:b/>
                <w:szCs w:val="18"/>
              </w:rPr>
              <w:t>ინდიკატორი 2.3:</w:t>
            </w:r>
          </w:p>
        </w:tc>
        <w:tc>
          <w:tcPr>
            <w:tcW w:w="2304" w:type="dxa"/>
            <w:vMerge w:val="restart"/>
          </w:tcPr>
          <w:p w14:paraId="69B8C565" w14:textId="0F6D6301" w:rsidR="009E7754" w:rsidRPr="009E1B89" w:rsidRDefault="009E7754" w:rsidP="009E7754">
            <w:pPr>
              <w:spacing w:before="40" w:after="40"/>
              <w:rPr>
                <w:rFonts w:asciiTheme="minorHAnsi" w:hAnsiTheme="minorHAnsi" w:cstheme="minorHAnsi"/>
                <w:szCs w:val="18"/>
              </w:rPr>
            </w:pPr>
            <w:r w:rsidRPr="009E1B89">
              <w:rPr>
                <w:rFonts w:asciiTheme="minorHAnsi" w:hAnsiTheme="minorHAnsi" w:cstheme="minorHAnsi"/>
                <w:szCs w:val="18"/>
              </w:rPr>
              <w:t xml:space="preserve">პერინატალური სიკვდილიანობის მაჩვენებელი </w:t>
            </w:r>
            <w:r w:rsidRPr="009E1B89">
              <w:rPr>
                <w:rFonts w:asciiTheme="minorHAnsi" w:hAnsiTheme="minorHAnsi" w:cstheme="minorHAnsi"/>
                <w:szCs w:val="18"/>
                <w:lang w:val="en-US"/>
              </w:rPr>
              <w:t xml:space="preserve">1,000 </w:t>
            </w:r>
            <w:r w:rsidRPr="009E1B89">
              <w:rPr>
                <w:rFonts w:asciiTheme="minorHAnsi" w:hAnsiTheme="minorHAnsi" w:cstheme="minorHAnsi"/>
                <w:szCs w:val="18"/>
              </w:rPr>
              <w:t>დაბადებულზე (მათ შორის,  ინტრანატალური</w:t>
            </w:r>
            <w:r w:rsidRPr="009E1B89">
              <w:rPr>
                <w:rFonts w:asciiTheme="minorHAnsi" w:hAnsiTheme="minorHAnsi" w:cstheme="minorHAnsi"/>
                <w:szCs w:val="18"/>
                <w:lang w:val="en-US"/>
              </w:rPr>
              <w:t xml:space="preserve"> </w:t>
            </w:r>
            <w:r w:rsidRPr="009E1B89">
              <w:rPr>
                <w:rFonts w:asciiTheme="minorHAnsi" w:hAnsiTheme="minorHAnsi" w:cstheme="minorHAnsi"/>
                <w:szCs w:val="18"/>
              </w:rPr>
              <w:t>მკვდრადშობისა და ადრეული ნეონატალური სიკვდილიანობის მაჩვენებლები)</w:t>
            </w:r>
          </w:p>
        </w:tc>
        <w:tc>
          <w:tcPr>
            <w:tcW w:w="1445" w:type="dxa"/>
            <w:vMerge w:val="restart"/>
          </w:tcPr>
          <w:p w14:paraId="7079A858" w14:textId="77777777" w:rsidR="009E7754" w:rsidRPr="009E1B89" w:rsidRDefault="009E7754" w:rsidP="009E7754">
            <w:pPr>
              <w:rPr>
                <w:rFonts w:asciiTheme="minorHAnsi" w:hAnsiTheme="minorHAnsi" w:cstheme="minorHAnsi"/>
                <w:szCs w:val="18"/>
              </w:rPr>
            </w:pPr>
          </w:p>
        </w:tc>
        <w:tc>
          <w:tcPr>
            <w:tcW w:w="2971" w:type="dxa"/>
            <w:vMerge w:val="restart"/>
          </w:tcPr>
          <w:p w14:paraId="063C21C5" w14:textId="77777777" w:rsidR="009E7754" w:rsidRPr="009E1B89" w:rsidRDefault="009E7754" w:rsidP="009E7754">
            <w:pPr>
              <w:jc w:val="center"/>
              <w:rPr>
                <w:rFonts w:asciiTheme="minorHAnsi" w:hAnsiTheme="minorHAnsi" w:cstheme="minorHAnsi"/>
                <w:szCs w:val="18"/>
                <w:lang w:val="en-GB"/>
              </w:rPr>
            </w:pPr>
            <w:r w:rsidRPr="009E1B89">
              <w:rPr>
                <w:rFonts w:asciiTheme="minorHAnsi" w:hAnsiTheme="minorHAnsi" w:cstheme="minorHAnsi"/>
                <w:b/>
                <w:szCs w:val="18"/>
              </w:rPr>
              <w:t>საბაზისო</w:t>
            </w:r>
          </w:p>
        </w:tc>
        <w:tc>
          <w:tcPr>
            <w:tcW w:w="3871" w:type="dxa"/>
            <w:gridSpan w:val="2"/>
          </w:tcPr>
          <w:p w14:paraId="4BE84853" w14:textId="77777777" w:rsidR="009E7754" w:rsidRPr="009E1B89" w:rsidRDefault="009E7754" w:rsidP="009E7754">
            <w:pPr>
              <w:jc w:val="center"/>
              <w:rPr>
                <w:rFonts w:asciiTheme="minorHAnsi" w:hAnsiTheme="minorHAnsi" w:cstheme="minorHAnsi"/>
                <w:b/>
                <w:szCs w:val="18"/>
                <w:lang w:val="en-GB"/>
              </w:rPr>
            </w:pPr>
            <w:r w:rsidRPr="009E1B89">
              <w:rPr>
                <w:rFonts w:asciiTheme="minorHAnsi" w:hAnsiTheme="minorHAnsi" w:cstheme="minorHAnsi"/>
                <w:b/>
                <w:szCs w:val="18"/>
              </w:rPr>
              <w:t>სამიზნე</w:t>
            </w:r>
          </w:p>
        </w:tc>
        <w:tc>
          <w:tcPr>
            <w:tcW w:w="2337" w:type="dxa"/>
            <w:vMerge w:val="restart"/>
          </w:tcPr>
          <w:p w14:paraId="292B761D" w14:textId="38646D3A" w:rsidR="009E7754" w:rsidRPr="009E1B89" w:rsidRDefault="009E7754" w:rsidP="009E7754">
            <w:pPr>
              <w:rPr>
                <w:rFonts w:asciiTheme="minorHAnsi" w:hAnsiTheme="minorHAnsi" w:cstheme="minorHAnsi"/>
                <w:b/>
                <w:szCs w:val="18"/>
                <w:lang w:val="en-GB"/>
              </w:rPr>
            </w:pPr>
            <w:r w:rsidRPr="009E1B89">
              <w:rPr>
                <w:rFonts w:asciiTheme="minorHAnsi" w:hAnsiTheme="minorHAnsi" w:cstheme="minorHAnsi"/>
                <w:b/>
                <w:szCs w:val="18"/>
              </w:rPr>
              <w:t>დადასტურების წყარო</w:t>
            </w:r>
          </w:p>
        </w:tc>
      </w:tr>
      <w:tr w:rsidR="009E7754" w:rsidRPr="009E1B89" w14:paraId="030CFED5" w14:textId="77777777" w:rsidTr="005A0257">
        <w:tc>
          <w:tcPr>
            <w:tcW w:w="2905" w:type="dxa"/>
            <w:vMerge/>
          </w:tcPr>
          <w:p w14:paraId="6FBC534A" w14:textId="77777777" w:rsidR="009E7754" w:rsidRPr="009E1B89" w:rsidRDefault="009E7754" w:rsidP="009E7754">
            <w:pPr>
              <w:ind w:left="113"/>
              <w:rPr>
                <w:rFonts w:asciiTheme="minorHAnsi" w:hAnsiTheme="minorHAnsi" w:cstheme="minorHAnsi"/>
                <w:szCs w:val="18"/>
              </w:rPr>
            </w:pPr>
          </w:p>
        </w:tc>
        <w:tc>
          <w:tcPr>
            <w:tcW w:w="2304" w:type="dxa"/>
            <w:vMerge/>
          </w:tcPr>
          <w:p w14:paraId="26D420B7" w14:textId="77777777" w:rsidR="009E7754" w:rsidRPr="009E1B89" w:rsidRDefault="009E7754" w:rsidP="009E7754">
            <w:pPr>
              <w:rPr>
                <w:rFonts w:asciiTheme="minorHAnsi" w:hAnsiTheme="minorHAnsi" w:cstheme="minorHAnsi"/>
                <w:szCs w:val="18"/>
              </w:rPr>
            </w:pPr>
          </w:p>
        </w:tc>
        <w:tc>
          <w:tcPr>
            <w:tcW w:w="1445" w:type="dxa"/>
            <w:vMerge/>
          </w:tcPr>
          <w:p w14:paraId="32F7D670" w14:textId="77777777" w:rsidR="009E7754" w:rsidRPr="009E1B89" w:rsidRDefault="009E7754" w:rsidP="009E7754">
            <w:pPr>
              <w:rPr>
                <w:rFonts w:asciiTheme="minorHAnsi" w:hAnsiTheme="minorHAnsi" w:cstheme="minorHAnsi"/>
                <w:szCs w:val="18"/>
              </w:rPr>
            </w:pPr>
          </w:p>
        </w:tc>
        <w:tc>
          <w:tcPr>
            <w:tcW w:w="2971" w:type="dxa"/>
            <w:vMerge/>
          </w:tcPr>
          <w:p w14:paraId="68EA44E0" w14:textId="77777777" w:rsidR="009E7754" w:rsidRPr="009E1B89" w:rsidRDefault="009E7754" w:rsidP="009E7754">
            <w:pPr>
              <w:rPr>
                <w:rFonts w:asciiTheme="minorHAnsi" w:hAnsiTheme="minorHAnsi" w:cstheme="minorHAnsi"/>
                <w:szCs w:val="18"/>
              </w:rPr>
            </w:pPr>
          </w:p>
        </w:tc>
        <w:tc>
          <w:tcPr>
            <w:tcW w:w="1980" w:type="dxa"/>
          </w:tcPr>
          <w:p w14:paraId="7E613C6F" w14:textId="77777777" w:rsidR="009E7754" w:rsidRPr="009E1B89" w:rsidRDefault="009E7754" w:rsidP="009E7754">
            <w:pPr>
              <w:rPr>
                <w:rFonts w:asciiTheme="minorHAnsi" w:hAnsiTheme="minorHAnsi" w:cstheme="minorHAnsi"/>
                <w:szCs w:val="18"/>
              </w:rPr>
            </w:pPr>
            <w:r w:rsidRPr="009E1B89">
              <w:rPr>
                <w:rFonts w:asciiTheme="minorHAnsi" w:hAnsiTheme="minorHAnsi" w:cstheme="minorHAnsi"/>
                <w:b/>
                <w:szCs w:val="18"/>
              </w:rPr>
              <w:t>შუალედური</w:t>
            </w:r>
          </w:p>
        </w:tc>
        <w:tc>
          <w:tcPr>
            <w:tcW w:w="1891" w:type="dxa"/>
          </w:tcPr>
          <w:p w14:paraId="73586036" w14:textId="77777777" w:rsidR="009E7754" w:rsidRPr="009E1B89" w:rsidRDefault="009E7754" w:rsidP="009E7754">
            <w:pPr>
              <w:rPr>
                <w:rFonts w:asciiTheme="minorHAnsi" w:hAnsiTheme="minorHAnsi" w:cstheme="minorHAnsi"/>
                <w:szCs w:val="18"/>
              </w:rPr>
            </w:pPr>
            <w:r w:rsidRPr="009E1B89">
              <w:rPr>
                <w:rFonts w:asciiTheme="minorHAnsi" w:hAnsiTheme="minorHAnsi" w:cstheme="minorHAnsi"/>
                <w:b/>
                <w:szCs w:val="18"/>
              </w:rPr>
              <w:t>საბოლოო</w:t>
            </w:r>
          </w:p>
        </w:tc>
        <w:tc>
          <w:tcPr>
            <w:tcW w:w="2337" w:type="dxa"/>
            <w:vMerge/>
          </w:tcPr>
          <w:p w14:paraId="206FFB6B" w14:textId="77777777" w:rsidR="009E7754" w:rsidRPr="009E1B89" w:rsidRDefault="009E7754" w:rsidP="009E7754">
            <w:pPr>
              <w:rPr>
                <w:rFonts w:asciiTheme="minorHAnsi" w:hAnsiTheme="minorHAnsi" w:cstheme="minorHAnsi"/>
                <w:szCs w:val="18"/>
              </w:rPr>
            </w:pPr>
          </w:p>
        </w:tc>
      </w:tr>
      <w:tr w:rsidR="009E7754" w:rsidRPr="009E1B89" w14:paraId="5E89A068" w14:textId="77777777" w:rsidTr="005A0257">
        <w:tc>
          <w:tcPr>
            <w:tcW w:w="2905" w:type="dxa"/>
            <w:vMerge/>
          </w:tcPr>
          <w:p w14:paraId="2498E562" w14:textId="77777777" w:rsidR="009E7754" w:rsidRPr="009E1B89" w:rsidRDefault="009E7754" w:rsidP="009E7754">
            <w:pPr>
              <w:ind w:left="113"/>
              <w:rPr>
                <w:rFonts w:asciiTheme="minorHAnsi" w:hAnsiTheme="minorHAnsi" w:cstheme="minorHAnsi"/>
                <w:szCs w:val="18"/>
              </w:rPr>
            </w:pPr>
          </w:p>
        </w:tc>
        <w:tc>
          <w:tcPr>
            <w:tcW w:w="2304" w:type="dxa"/>
            <w:vMerge/>
          </w:tcPr>
          <w:p w14:paraId="18A49655" w14:textId="77777777" w:rsidR="009E7754" w:rsidRPr="009E1B89" w:rsidRDefault="009E7754" w:rsidP="009E7754">
            <w:pPr>
              <w:rPr>
                <w:rFonts w:asciiTheme="minorHAnsi" w:hAnsiTheme="minorHAnsi" w:cstheme="minorHAnsi"/>
                <w:szCs w:val="18"/>
              </w:rPr>
            </w:pPr>
          </w:p>
        </w:tc>
        <w:tc>
          <w:tcPr>
            <w:tcW w:w="1445" w:type="dxa"/>
          </w:tcPr>
          <w:p w14:paraId="7D27E80F" w14:textId="77777777" w:rsidR="009E7754" w:rsidRPr="009E1B89" w:rsidRDefault="009E7754" w:rsidP="009E7754">
            <w:pPr>
              <w:rPr>
                <w:rFonts w:asciiTheme="minorHAnsi" w:hAnsiTheme="minorHAnsi" w:cstheme="minorHAnsi"/>
                <w:b/>
                <w:szCs w:val="18"/>
                <w:lang w:val="en-GB"/>
              </w:rPr>
            </w:pPr>
            <w:r w:rsidRPr="009E1B89">
              <w:rPr>
                <w:rFonts w:asciiTheme="minorHAnsi" w:hAnsiTheme="minorHAnsi" w:cstheme="minorHAnsi"/>
                <w:b/>
                <w:szCs w:val="18"/>
              </w:rPr>
              <w:t>წელი</w:t>
            </w:r>
          </w:p>
        </w:tc>
        <w:tc>
          <w:tcPr>
            <w:tcW w:w="2971" w:type="dxa"/>
          </w:tcPr>
          <w:p w14:paraId="7EFE7597" w14:textId="77777777" w:rsidR="009E7754" w:rsidRPr="009E1B89" w:rsidRDefault="009E7754" w:rsidP="009E7754">
            <w:pPr>
              <w:rPr>
                <w:rFonts w:asciiTheme="minorHAnsi" w:hAnsiTheme="minorHAnsi" w:cstheme="minorHAnsi"/>
                <w:szCs w:val="18"/>
              </w:rPr>
            </w:pPr>
            <w:r w:rsidRPr="009E1B89">
              <w:rPr>
                <w:rFonts w:asciiTheme="minorHAnsi" w:hAnsiTheme="minorHAnsi" w:cstheme="minorHAnsi"/>
                <w:szCs w:val="18"/>
              </w:rPr>
              <w:t>2019</w:t>
            </w:r>
          </w:p>
        </w:tc>
        <w:tc>
          <w:tcPr>
            <w:tcW w:w="1980" w:type="dxa"/>
          </w:tcPr>
          <w:p w14:paraId="02F222A9" w14:textId="77777777" w:rsidR="009E7754" w:rsidRPr="009E1B89" w:rsidRDefault="009E7754" w:rsidP="009E7754">
            <w:pPr>
              <w:rPr>
                <w:rFonts w:asciiTheme="minorHAnsi" w:hAnsiTheme="minorHAnsi" w:cstheme="minorHAnsi"/>
                <w:szCs w:val="18"/>
              </w:rPr>
            </w:pPr>
            <w:r w:rsidRPr="009E1B89">
              <w:rPr>
                <w:rFonts w:asciiTheme="minorHAnsi" w:hAnsiTheme="minorHAnsi" w:cstheme="minorHAnsi"/>
                <w:szCs w:val="18"/>
              </w:rPr>
              <w:t>2023</w:t>
            </w:r>
          </w:p>
        </w:tc>
        <w:tc>
          <w:tcPr>
            <w:tcW w:w="1891" w:type="dxa"/>
          </w:tcPr>
          <w:p w14:paraId="1E286A2A" w14:textId="77777777" w:rsidR="009E7754" w:rsidRPr="009E1B89" w:rsidRDefault="009E7754" w:rsidP="009E7754">
            <w:pPr>
              <w:rPr>
                <w:rFonts w:asciiTheme="minorHAnsi" w:hAnsiTheme="minorHAnsi" w:cstheme="minorHAnsi"/>
                <w:szCs w:val="18"/>
              </w:rPr>
            </w:pPr>
            <w:r w:rsidRPr="009E1B89">
              <w:rPr>
                <w:rFonts w:asciiTheme="minorHAnsi" w:hAnsiTheme="minorHAnsi" w:cstheme="minorHAnsi"/>
                <w:szCs w:val="18"/>
              </w:rPr>
              <w:t>2030</w:t>
            </w:r>
          </w:p>
        </w:tc>
        <w:tc>
          <w:tcPr>
            <w:tcW w:w="2337" w:type="dxa"/>
          </w:tcPr>
          <w:p w14:paraId="0F7D8CA7" w14:textId="70DB8F5F" w:rsidR="009E7754" w:rsidRPr="009E1B89" w:rsidRDefault="009E7754" w:rsidP="009E7754">
            <w:pPr>
              <w:rPr>
                <w:rFonts w:asciiTheme="minorHAnsi" w:hAnsiTheme="minorHAnsi" w:cstheme="minorHAnsi"/>
                <w:szCs w:val="18"/>
              </w:rPr>
            </w:pPr>
            <w:r w:rsidRPr="009E1B89">
              <w:rPr>
                <w:rFonts w:asciiTheme="minorHAnsi" w:hAnsiTheme="minorHAnsi" w:cstheme="minorHAnsi"/>
                <w:szCs w:val="18"/>
              </w:rPr>
              <w:t>საქსტატი;</w:t>
            </w:r>
          </w:p>
        </w:tc>
      </w:tr>
      <w:tr w:rsidR="009E7754" w:rsidRPr="009E1B89" w14:paraId="4F403E00" w14:textId="77777777" w:rsidTr="005A0257">
        <w:tc>
          <w:tcPr>
            <w:tcW w:w="2905" w:type="dxa"/>
            <w:vMerge/>
          </w:tcPr>
          <w:p w14:paraId="60DBA965" w14:textId="77777777" w:rsidR="009E7754" w:rsidRPr="009E1B89" w:rsidRDefault="009E7754" w:rsidP="009E7754">
            <w:pPr>
              <w:ind w:left="113"/>
              <w:rPr>
                <w:rFonts w:asciiTheme="minorHAnsi" w:hAnsiTheme="minorHAnsi" w:cstheme="minorHAnsi"/>
                <w:szCs w:val="18"/>
              </w:rPr>
            </w:pPr>
          </w:p>
        </w:tc>
        <w:tc>
          <w:tcPr>
            <w:tcW w:w="2304" w:type="dxa"/>
            <w:vMerge/>
          </w:tcPr>
          <w:p w14:paraId="65FE6BF2" w14:textId="77777777" w:rsidR="009E7754" w:rsidRPr="009E1B89" w:rsidRDefault="009E7754" w:rsidP="009E7754">
            <w:pPr>
              <w:rPr>
                <w:rFonts w:asciiTheme="minorHAnsi" w:hAnsiTheme="minorHAnsi" w:cstheme="minorHAnsi"/>
                <w:szCs w:val="18"/>
              </w:rPr>
            </w:pPr>
          </w:p>
        </w:tc>
        <w:tc>
          <w:tcPr>
            <w:tcW w:w="1445" w:type="dxa"/>
          </w:tcPr>
          <w:p w14:paraId="6C7FFE19" w14:textId="77777777" w:rsidR="009E7754" w:rsidRPr="009E1B89" w:rsidRDefault="009E7754" w:rsidP="009E7754">
            <w:pPr>
              <w:rPr>
                <w:rFonts w:asciiTheme="minorHAnsi" w:hAnsiTheme="minorHAnsi" w:cstheme="minorHAnsi"/>
                <w:b/>
                <w:szCs w:val="18"/>
                <w:lang w:val="en-GB"/>
              </w:rPr>
            </w:pPr>
            <w:r w:rsidRPr="009E1B89">
              <w:rPr>
                <w:rFonts w:asciiTheme="minorHAnsi" w:hAnsiTheme="minorHAnsi" w:cstheme="minorHAnsi"/>
                <w:b/>
                <w:szCs w:val="18"/>
              </w:rPr>
              <w:t>მაჩვენებელი</w:t>
            </w:r>
          </w:p>
        </w:tc>
        <w:tc>
          <w:tcPr>
            <w:tcW w:w="2971" w:type="dxa"/>
          </w:tcPr>
          <w:tbl>
            <w:tblPr>
              <w:tblStyle w:val="TableGrid"/>
              <w:tblW w:w="2764" w:type="dxa"/>
              <w:tblLayout w:type="fixed"/>
              <w:tblLook w:val="04A0" w:firstRow="1" w:lastRow="0" w:firstColumn="1" w:lastColumn="0" w:noHBand="0" w:noVBand="1"/>
            </w:tblPr>
            <w:tblGrid>
              <w:gridCol w:w="1382"/>
              <w:gridCol w:w="1382"/>
            </w:tblGrid>
            <w:tr w:rsidR="009E7754" w:rsidRPr="009E1B89" w14:paraId="0C949706" w14:textId="77777777" w:rsidTr="00756E2D">
              <w:trPr>
                <w:trHeight w:val="239"/>
              </w:trPr>
              <w:tc>
                <w:tcPr>
                  <w:tcW w:w="1382" w:type="dxa"/>
                  <w:shd w:val="clear" w:color="auto" w:fill="auto"/>
                </w:tcPr>
                <w:p w14:paraId="05440776"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პერინატალური</w:t>
                  </w:r>
                </w:p>
              </w:tc>
              <w:tc>
                <w:tcPr>
                  <w:tcW w:w="1382" w:type="dxa"/>
                </w:tcPr>
                <w:p w14:paraId="1DDEEF71"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12.1</w:t>
                  </w:r>
                </w:p>
              </w:tc>
            </w:tr>
            <w:tr w:rsidR="009E7754" w:rsidRPr="009E1B89" w14:paraId="056A09E1" w14:textId="77777777" w:rsidTr="00756E2D">
              <w:trPr>
                <w:trHeight w:val="471"/>
              </w:trPr>
              <w:tc>
                <w:tcPr>
                  <w:tcW w:w="1382" w:type="dxa"/>
                  <w:shd w:val="clear" w:color="auto" w:fill="auto"/>
                </w:tcPr>
                <w:p w14:paraId="3B7273E8"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მკვდრადშობადობა</w:t>
                  </w:r>
                </w:p>
              </w:tc>
              <w:tc>
                <w:tcPr>
                  <w:tcW w:w="1382" w:type="dxa"/>
                </w:tcPr>
                <w:p w14:paraId="30D563FF" w14:textId="7955EC9E"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9.4</w:t>
                  </w:r>
                </w:p>
              </w:tc>
            </w:tr>
            <w:tr w:rsidR="009E7754" w:rsidRPr="009E1B89" w14:paraId="122EB779" w14:textId="77777777" w:rsidTr="00756E2D">
              <w:trPr>
                <w:trHeight w:val="239"/>
              </w:trPr>
              <w:tc>
                <w:tcPr>
                  <w:tcW w:w="1382" w:type="dxa"/>
                  <w:shd w:val="clear" w:color="auto" w:fill="auto"/>
                </w:tcPr>
                <w:p w14:paraId="5009A0DA" w14:textId="722857D2"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 w:val="16"/>
                      <w:szCs w:val="16"/>
                    </w:rPr>
                    <w:t xml:space="preserve"> </w:t>
                  </w:r>
                  <w:r w:rsidRPr="009E1B89">
                    <w:rPr>
                      <w:rFonts w:asciiTheme="minorHAnsi" w:hAnsiTheme="minorHAnsi" w:cstheme="minorHAnsi"/>
                      <w:szCs w:val="18"/>
                    </w:rPr>
                    <w:t>ინტრანატალური</w:t>
                  </w:r>
                </w:p>
              </w:tc>
              <w:tc>
                <w:tcPr>
                  <w:tcW w:w="1382" w:type="dxa"/>
                </w:tcPr>
                <w:p w14:paraId="1C6CBA2B"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lang w:val="en-US"/>
                    </w:rPr>
                    <w:t>1.3</w:t>
                  </w:r>
                </w:p>
              </w:tc>
            </w:tr>
            <w:tr w:rsidR="009E7754" w:rsidRPr="009E1B89" w14:paraId="563AE81A" w14:textId="77777777" w:rsidTr="00756E2D">
              <w:trPr>
                <w:trHeight w:val="704"/>
              </w:trPr>
              <w:tc>
                <w:tcPr>
                  <w:tcW w:w="1382" w:type="dxa"/>
                  <w:shd w:val="clear" w:color="auto" w:fill="auto"/>
                </w:tcPr>
                <w:p w14:paraId="25416B1C"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ადრეული ნეონატალური</w:t>
                  </w:r>
                </w:p>
              </w:tc>
              <w:tc>
                <w:tcPr>
                  <w:tcW w:w="1382" w:type="dxa"/>
                </w:tcPr>
                <w:p w14:paraId="59B6D5F4" w14:textId="5A5FC3CF"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2.8/1000 ცოცხალშობილზე</w:t>
                  </w:r>
                </w:p>
              </w:tc>
            </w:tr>
          </w:tbl>
          <w:p w14:paraId="2CE70DF4" w14:textId="77777777" w:rsidR="009E7754" w:rsidRPr="009E1B89" w:rsidRDefault="009E7754" w:rsidP="009E7754">
            <w:pPr>
              <w:rPr>
                <w:rFonts w:asciiTheme="minorHAnsi" w:hAnsiTheme="minorHAnsi" w:cstheme="minorHAnsi"/>
                <w:szCs w:val="18"/>
                <w:lang w:val="en-US"/>
              </w:rPr>
            </w:pPr>
          </w:p>
        </w:tc>
        <w:tc>
          <w:tcPr>
            <w:tcW w:w="1980" w:type="dxa"/>
          </w:tcPr>
          <w:tbl>
            <w:tblPr>
              <w:tblStyle w:val="TableGrid"/>
              <w:tblW w:w="0" w:type="auto"/>
              <w:tblLayout w:type="fixed"/>
              <w:tblLook w:val="04A0" w:firstRow="1" w:lastRow="0" w:firstColumn="1" w:lastColumn="0" w:noHBand="0" w:noVBand="1"/>
            </w:tblPr>
            <w:tblGrid>
              <w:gridCol w:w="877"/>
              <w:gridCol w:w="877"/>
            </w:tblGrid>
            <w:tr w:rsidR="009E7754" w:rsidRPr="009E1B89" w14:paraId="47144A12" w14:textId="77777777" w:rsidTr="000604DA">
              <w:tc>
                <w:tcPr>
                  <w:tcW w:w="877" w:type="dxa"/>
                </w:tcPr>
                <w:p w14:paraId="370F21AF"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rPr>
                    <w:t>პერინატალური</w:t>
                  </w:r>
                </w:p>
              </w:tc>
              <w:tc>
                <w:tcPr>
                  <w:tcW w:w="877" w:type="dxa"/>
                </w:tcPr>
                <w:p w14:paraId="5A8BFA75"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lang w:val="en-US"/>
                    </w:rPr>
                    <w:t>11</w:t>
                  </w:r>
                </w:p>
              </w:tc>
            </w:tr>
            <w:tr w:rsidR="009E7754" w:rsidRPr="009E1B89" w14:paraId="0371DC33" w14:textId="77777777" w:rsidTr="000604DA">
              <w:tc>
                <w:tcPr>
                  <w:tcW w:w="877" w:type="dxa"/>
                </w:tcPr>
                <w:p w14:paraId="706A8022"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rPr>
                    <w:t>მკვდრადშობადობა</w:t>
                  </w:r>
                </w:p>
              </w:tc>
              <w:tc>
                <w:tcPr>
                  <w:tcW w:w="877" w:type="dxa"/>
                </w:tcPr>
                <w:p w14:paraId="40C29243"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lang w:val="en-US"/>
                    </w:rPr>
                    <w:t>8.5</w:t>
                  </w:r>
                </w:p>
              </w:tc>
            </w:tr>
            <w:tr w:rsidR="009E7754" w:rsidRPr="009E1B89" w14:paraId="49D9A1D6" w14:textId="77777777" w:rsidTr="000604DA">
              <w:tc>
                <w:tcPr>
                  <w:tcW w:w="877" w:type="dxa"/>
                </w:tcPr>
                <w:p w14:paraId="42194B6C"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rPr>
                    <w:t>ინტრანატალური</w:t>
                  </w:r>
                </w:p>
              </w:tc>
              <w:tc>
                <w:tcPr>
                  <w:tcW w:w="877" w:type="dxa"/>
                </w:tcPr>
                <w:p w14:paraId="5F6F3F3B"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1.1</w:t>
                  </w:r>
                </w:p>
              </w:tc>
            </w:tr>
            <w:tr w:rsidR="009E7754" w:rsidRPr="009E1B89" w14:paraId="15EA85AC" w14:textId="77777777" w:rsidTr="000604DA">
              <w:tc>
                <w:tcPr>
                  <w:tcW w:w="877" w:type="dxa"/>
                </w:tcPr>
                <w:p w14:paraId="3D225BB2"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rPr>
                    <w:t>ადრეული ნეონატალური</w:t>
                  </w:r>
                </w:p>
              </w:tc>
              <w:tc>
                <w:tcPr>
                  <w:tcW w:w="877" w:type="dxa"/>
                </w:tcPr>
                <w:p w14:paraId="6A24840B" w14:textId="77777777" w:rsidR="009E7754" w:rsidRPr="009E1B89" w:rsidRDefault="009E7754" w:rsidP="00C60F63">
                  <w:pPr>
                    <w:framePr w:hSpace="180" w:wrap="around" w:vAnchor="text" w:hAnchor="text" w:x="2" w:y="1"/>
                    <w:suppressOverlap/>
                    <w:rPr>
                      <w:rFonts w:asciiTheme="minorHAnsi" w:hAnsiTheme="minorHAnsi" w:cstheme="minorHAnsi"/>
                      <w:szCs w:val="18"/>
                      <w:lang w:val="en-US"/>
                    </w:rPr>
                  </w:pPr>
                  <w:r w:rsidRPr="009E1B89">
                    <w:rPr>
                      <w:rFonts w:asciiTheme="minorHAnsi" w:hAnsiTheme="minorHAnsi" w:cstheme="minorHAnsi"/>
                      <w:szCs w:val="18"/>
                      <w:lang w:val="en-US"/>
                    </w:rPr>
                    <w:t>&lt;2.5</w:t>
                  </w:r>
                </w:p>
              </w:tc>
            </w:tr>
          </w:tbl>
          <w:p w14:paraId="6116CBA2" w14:textId="77777777" w:rsidR="009E7754" w:rsidRPr="009E1B89" w:rsidRDefault="009E7754" w:rsidP="009E7754">
            <w:pPr>
              <w:rPr>
                <w:rFonts w:asciiTheme="minorHAnsi" w:hAnsiTheme="minorHAnsi" w:cstheme="minorHAnsi"/>
                <w:szCs w:val="18"/>
                <w:lang w:val="en-US"/>
              </w:rPr>
            </w:pPr>
          </w:p>
        </w:tc>
        <w:tc>
          <w:tcPr>
            <w:tcW w:w="1891" w:type="dxa"/>
          </w:tcPr>
          <w:tbl>
            <w:tblPr>
              <w:tblStyle w:val="TableGrid"/>
              <w:tblW w:w="0" w:type="auto"/>
              <w:tblLayout w:type="fixed"/>
              <w:tblLook w:val="04A0" w:firstRow="1" w:lastRow="0" w:firstColumn="1" w:lastColumn="0" w:noHBand="0" w:noVBand="1"/>
            </w:tblPr>
            <w:tblGrid>
              <w:gridCol w:w="832"/>
              <w:gridCol w:w="833"/>
            </w:tblGrid>
            <w:tr w:rsidR="009E7754" w:rsidRPr="009E1B89" w14:paraId="78A0343A" w14:textId="77777777" w:rsidTr="000604DA">
              <w:tc>
                <w:tcPr>
                  <w:tcW w:w="832" w:type="dxa"/>
                </w:tcPr>
                <w:p w14:paraId="428EEFE0"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პერინატალური</w:t>
                  </w:r>
                </w:p>
              </w:tc>
              <w:tc>
                <w:tcPr>
                  <w:tcW w:w="833" w:type="dxa"/>
                </w:tcPr>
                <w:p w14:paraId="00953F0B"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lang w:val="en-US"/>
                    </w:rPr>
                    <w:t>&lt;9</w:t>
                  </w:r>
                </w:p>
              </w:tc>
            </w:tr>
            <w:tr w:rsidR="009E7754" w:rsidRPr="009E1B89" w14:paraId="7B3827BD" w14:textId="77777777" w:rsidTr="000604DA">
              <w:tc>
                <w:tcPr>
                  <w:tcW w:w="832" w:type="dxa"/>
                </w:tcPr>
                <w:p w14:paraId="35008DDB"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მკვდრადშობადობა</w:t>
                  </w:r>
                </w:p>
              </w:tc>
              <w:tc>
                <w:tcPr>
                  <w:tcW w:w="833" w:type="dxa"/>
                </w:tcPr>
                <w:p w14:paraId="714EE871"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lang w:val="en-US"/>
                    </w:rPr>
                    <w:t>6.8</w:t>
                  </w:r>
                </w:p>
              </w:tc>
            </w:tr>
            <w:tr w:rsidR="009E7754" w:rsidRPr="009E1B89" w14:paraId="15521DC5" w14:textId="77777777" w:rsidTr="000604DA">
              <w:tc>
                <w:tcPr>
                  <w:tcW w:w="832" w:type="dxa"/>
                </w:tcPr>
                <w:p w14:paraId="3459850E"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ინტრანატალუ რი</w:t>
                  </w:r>
                </w:p>
              </w:tc>
              <w:tc>
                <w:tcPr>
                  <w:tcW w:w="833" w:type="dxa"/>
                </w:tcPr>
                <w:p w14:paraId="69524C9D"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&lt;1</w:t>
                  </w:r>
                </w:p>
              </w:tc>
            </w:tr>
            <w:tr w:rsidR="009E7754" w:rsidRPr="009E1B89" w14:paraId="62D3B4FD" w14:textId="77777777" w:rsidTr="000604DA">
              <w:tc>
                <w:tcPr>
                  <w:tcW w:w="832" w:type="dxa"/>
                </w:tcPr>
                <w:p w14:paraId="0A4CD647"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rPr>
                    <w:t>ადრეული ნეონატალური</w:t>
                  </w:r>
                </w:p>
              </w:tc>
              <w:tc>
                <w:tcPr>
                  <w:tcW w:w="833" w:type="dxa"/>
                </w:tcPr>
                <w:p w14:paraId="40C50EC0" w14:textId="77777777" w:rsidR="009E7754" w:rsidRPr="009E1B89" w:rsidRDefault="009E7754" w:rsidP="00C60F63">
                  <w:pPr>
                    <w:framePr w:hSpace="180" w:wrap="around" w:vAnchor="text" w:hAnchor="text" w:x="2" w:y="1"/>
                    <w:suppressOverlap/>
                    <w:rPr>
                      <w:rFonts w:asciiTheme="minorHAnsi" w:hAnsiTheme="minorHAnsi" w:cstheme="minorHAnsi"/>
                      <w:szCs w:val="18"/>
                    </w:rPr>
                  </w:pPr>
                  <w:r w:rsidRPr="009E1B89">
                    <w:rPr>
                      <w:rFonts w:asciiTheme="minorHAnsi" w:hAnsiTheme="minorHAnsi" w:cstheme="minorHAnsi"/>
                      <w:szCs w:val="18"/>
                      <w:lang w:val="en-US"/>
                    </w:rPr>
                    <w:t>≤2</w:t>
                  </w:r>
                </w:p>
              </w:tc>
            </w:tr>
          </w:tbl>
          <w:p w14:paraId="6ED3348F" w14:textId="77777777" w:rsidR="009E7754" w:rsidRPr="009E1B89" w:rsidRDefault="009E7754" w:rsidP="009E7754">
            <w:pPr>
              <w:rPr>
                <w:rFonts w:asciiTheme="minorHAnsi" w:hAnsiTheme="minorHAnsi" w:cstheme="minorHAnsi"/>
                <w:szCs w:val="18"/>
              </w:rPr>
            </w:pPr>
          </w:p>
        </w:tc>
        <w:tc>
          <w:tcPr>
            <w:tcW w:w="2337" w:type="dxa"/>
          </w:tcPr>
          <w:p w14:paraId="37944C4F" w14:textId="09900D2F" w:rsidR="009E7754" w:rsidRPr="009E1B89" w:rsidRDefault="009E7754" w:rsidP="009E7754">
            <w:pPr>
              <w:rPr>
                <w:rFonts w:asciiTheme="minorHAnsi" w:hAnsiTheme="minorHAnsi" w:cstheme="minorHAnsi"/>
                <w:szCs w:val="18"/>
              </w:rPr>
            </w:pPr>
            <w:r w:rsidRPr="009E1B89">
              <w:rPr>
                <w:rFonts w:asciiTheme="minorHAnsi" w:hAnsiTheme="minorHAnsi" w:cstheme="minorHAnsi"/>
                <w:szCs w:val="18"/>
              </w:rPr>
              <w:t>დკსჯეც/დაბადების რეგისტრი</w:t>
            </w:r>
          </w:p>
        </w:tc>
      </w:tr>
      <w:tr w:rsidR="009E7754" w:rsidRPr="009E1B89" w14:paraId="2C23C309" w14:textId="77777777" w:rsidTr="004C72F0">
        <w:tc>
          <w:tcPr>
            <w:tcW w:w="2905" w:type="dxa"/>
          </w:tcPr>
          <w:p w14:paraId="6E9774E4" w14:textId="77777777" w:rsidR="009E7754" w:rsidRPr="009E1B89" w:rsidRDefault="009E7754" w:rsidP="009E7754">
            <w:pPr>
              <w:rPr>
                <w:rFonts w:asciiTheme="minorHAnsi" w:hAnsiTheme="minorHAnsi" w:cstheme="minorHAnsi"/>
                <w:b/>
                <w:szCs w:val="18"/>
              </w:rPr>
            </w:pPr>
            <w:r w:rsidRPr="009E1B89">
              <w:rPr>
                <w:rFonts w:asciiTheme="minorHAnsi" w:hAnsiTheme="minorHAnsi" w:cstheme="minorHAnsi"/>
                <w:b/>
                <w:szCs w:val="18"/>
              </w:rPr>
              <w:t>რისკი</w:t>
            </w:r>
          </w:p>
        </w:tc>
        <w:tc>
          <w:tcPr>
            <w:tcW w:w="12928" w:type="dxa"/>
            <w:gridSpan w:val="6"/>
          </w:tcPr>
          <w:p w14:paraId="436C4870" w14:textId="6D6DC5A6" w:rsidR="009E7754" w:rsidRPr="009E1B89" w:rsidRDefault="009E7754" w:rsidP="009E1B89">
            <w:pPr>
              <w:spacing w:before="60" w:after="60"/>
              <w:rPr>
                <w:rFonts w:asciiTheme="minorHAnsi" w:hAnsiTheme="minorHAnsi" w:cstheme="minorHAnsi"/>
                <w:sz w:val="20"/>
                <w:szCs w:val="20"/>
                <w:highlight w:val="yellow"/>
              </w:rPr>
            </w:pPr>
            <w:r w:rsidRPr="009E1B89">
              <w:rPr>
                <w:rFonts w:asciiTheme="minorHAnsi" w:hAnsiTheme="minorHAnsi" w:cstheme="minorHAnsi"/>
                <w:color w:val="222A35" w:themeColor="text2" w:themeShade="80"/>
                <w:sz w:val="20"/>
                <w:szCs w:val="20"/>
                <w:lang w:val="en-US"/>
              </w:rPr>
              <w:t xml:space="preserve">COVID-19 </w:t>
            </w:r>
            <w:r w:rsidRPr="009E1B89">
              <w:rPr>
                <w:rFonts w:asciiTheme="minorHAnsi" w:hAnsiTheme="minorHAnsi" w:cstheme="minorHAnsi"/>
                <w:color w:val="222A35" w:themeColor="text2" w:themeShade="80"/>
                <w:sz w:val="20"/>
                <w:szCs w:val="20"/>
              </w:rPr>
              <w:t xml:space="preserve">პანდემიასთან დაკავშირებული გამოწვევები; მონაცემთა არასრულყოფილი და არაზუსტი შეყვანა დაბადების რეგისტრში; </w:t>
            </w:r>
            <w:r w:rsidRPr="009E1B89">
              <w:rPr>
                <w:rFonts w:asciiTheme="minorHAnsi" w:hAnsiTheme="minorHAnsi" w:cstheme="minorHAnsi"/>
                <w:color w:val="000000"/>
                <w:sz w:val="20"/>
                <w:szCs w:val="20"/>
                <w:shd w:val="clear" w:color="auto" w:fill="FFFFFF"/>
              </w:rPr>
              <w:t xml:space="preserve">დონორი </w:t>
            </w:r>
            <w:r w:rsidR="009E1B89">
              <w:rPr>
                <w:rFonts w:asciiTheme="minorHAnsi" w:hAnsiTheme="minorHAnsi" w:cstheme="minorHAnsi"/>
                <w:color w:val="000000"/>
                <w:sz w:val="20"/>
                <w:szCs w:val="20"/>
                <w:shd w:val="clear" w:color="auto" w:fill="FFFFFF"/>
              </w:rPr>
              <w:t>ო</w:t>
            </w:r>
            <w:r w:rsidRPr="009E1B89">
              <w:rPr>
                <w:rFonts w:asciiTheme="minorHAnsi" w:hAnsiTheme="minorHAnsi" w:cstheme="minorHAnsi"/>
                <w:color w:val="000000"/>
                <w:sz w:val="20"/>
                <w:szCs w:val="20"/>
                <w:shd w:val="clear" w:color="auto" w:fill="FFFFFF"/>
              </w:rPr>
              <w:t>რგანიზაციების მიერ პოპულაციური კვლევების დაფინანსების შეზღუდვა</w:t>
            </w:r>
            <w:r w:rsidR="009E1B89">
              <w:rPr>
                <w:rFonts w:asciiTheme="minorHAnsi" w:hAnsiTheme="minorHAnsi" w:cstheme="minorHAnsi"/>
                <w:color w:val="000000"/>
                <w:sz w:val="20"/>
                <w:szCs w:val="20"/>
                <w:shd w:val="clear" w:color="auto" w:fill="FFFFFF"/>
              </w:rPr>
              <w:t>.</w:t>
            </w:r>
          </w:p>
        </w:tc>
      </w:tr>
    </w:tbl>
    <w:p w14:paraId="72FDFBA5" w14:textId="77777777" w:rsidR="00E677D9" w:rsidRPr="002F7A07" w:rsidRDefault="00E677D9">
      <w:pPr>
        <w:rPr>
          <w:lang w:val="en-US"/>
        </w:rPr>
      </w:pPr>
    </w:p>
    <w:p w14:paraId="697A8A73" w14:textId="77777777" w:rsidR="001F61C1" w:rsidRDefault="001F61C1"/>
    <w:p w14:paraId="39B4CFEF" w14:textId="77777777" w:rsidR="00E90B03" w:rsidRDefault="00E90B03"/>
    <w:tbl>
      <w:tblPr>
        <w:tblStyle w:val="TableGrid"/>
        <w:tblpPr w:leftFromText="180" w:rightFromText="180" w:vertAnchor="text" w:tblpX="2" w:tblpY="1"/>
        <w:tblOverlap w:val="never"/>
        <w:tblW w:w="5000" w:type="pct"/>
        <w:tblLayout w:type="fixed"/>
        <w:tblLook w:val="04A0" w:firstRow="1" w:lastRow="0" w:firstColumn="1" w:lastColumn="0" w:noHBand="0" w:noVBand="1"/>
      </w:tblPr>
      <w:tblGrid>
        <w:gridCol w:w="709"/>
        <w:gridCol w:w="3253"/>
        <w:gridCol w:w="2251"/>
        <w:gridCol w:w="992"/>
        <w:gridCol w:w="977"/>
        <w:gridCol w:w="1001"/>
        <w:gridCol w:w="1119"/>
        <w:gridCol w:w="965"/>
        <w:gridCol w:w="850"/>
        <w:gridCol w:w="684"/>
        <w:gridCol w:w="814"/>
        <w:gridCol w:w="838"/>
        <w:gridCol w:w="675"/>
      </w:tblGrid>
      <w:tr w:rsidR="005D097A" w:rsidRPr="00C60F63" w14:paraId="0FFB4D76" w14:textId="77777777" w:rsidTr="00B6236D">
        <w:trPr>
          <w:trHeight w:val="237"/>
        </w:trPr>
        <w:tc>
          <w:tcPr>
            <w:tcW w:w="1309" w:type="pct"/>
            <w:gridSpan w:val="2"/>
            <w:vMerge w:val="restart"/>
          </w:tcPr>
          <w:p w14:paraId="6899DBA3"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აქტივობა</w:t>
            </w:r>
            <w:proofErr w:type="spellEnd"/>
          </w:p>
          <w:p w14:paraId="718BF7EB" w14:textId="77777777" w:rsidR="00152CDF" w:rsidRPr="00C60F63" w:rsidRDefault="00152CDF" w:rsidP="001C74BC">
            <w:pPr>
              <w:rPr>
                <w:rFonts w:asciiTheme="minorHAnsi" w:hAnsiTheme="minorHAnsi" w:cstheme="minorHAnsi"/>
                <w:b/>
                <w:szCs w:val="18"/>
              </w:rPr>
            </w:pPr>
          </w:p>
        </w:tc>
        <w:tc>
          <w:tcPr>
            <w:tcW w:w="744" w:type="pct"/>
            <w:vMerge w:val="restart"/>
          </w:tcPr>
          <w:p w14:paraId="21B2EE4E" w14:textId="77777777" w:rsidR="00152CDF" w:rsidRPr="00C60F63" w:rsidRDefault="00152CDF" w:rsidP="001C74BC">
            <w:pPr>
              <w:rPr>
                <w:rFonts w:asciiTheme="minorHAnsi" w:hAnsiTheme="minorHAnsi" w:cstheme="minorHAnsi"/>
                <w:b/>
                <w:szCs w:val="18"/>
              </w:rPr>
            </w:pPr>
            <w:r w:rsidRPr="00C60F63">
              <w:rPr>
                <w:rFonts w:asciiTheme="minorHAnsi" w:hAnsiTheme="minorHAnsi" w:cstheme="minorHAnsi"/>
                <w:b/>
                <w:szCs w:val="18"/>
              </w:rPr>
              <w:t>აქტივობი</w:t>
            </w:r>
            <w:r w:rsidR="007404B8" w:rsidRPr="00C60F63">
              <w:rPr>
                <w:rFonts w:asciiTheme="minorHAnsi" w:hAnsiTheme="minorHAnsi" w:cstheme="minorHAnsi"/>
                <w:b/>
                <w:szCs w:val="18"/>
              </w:rPr>
              <w:t>ს</w:t>
            </w:r>
            <w:r w:rsidRPr="00C60F63">
              <w:rPr>
                <w:rFonts w:asciiTheme="minorHAnsi" w:hAnsiTheme="minorHAnsi" w:cstheme="minorHAnsi"/>
                <w:b/>
                <w:szCs w:val="18"/>
              </w:rPr>
              <w:t xml:space="preserve"> შედეგის ინდიკატორი</w:t>
            </w:r>
          </w:p>
        </w:tc>
        <w:tc>
          <w:tcPr>
            <w:tcW w:w="328" w:type="pct"/>
            <w:vMerge w:val="restart"/>
          </w:tcPr>
          <w:p w14:paraId="686CEA98" w14:textId="77777777" w:rsidR="00152CDF" w:rsidRPr="00C60F63" w:rsidRDefault="005D097A"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დადასტურების</w:t>
            </w:r>
            <w:proofErr w:type="spellEnd"/>
            <w:r w:rsidRPr="00C60F63">
              <w:rPr>
                <w:rFonts w:asciiTheme="minorHAnsi" w:hAnsiTheme="minorHAnsi" w:cstheme="minorHAnsi"/>
                <w:b/>
                <w:szCs w:val="18"/>
              </w:rPr>
              <w:t xml:space="preserve"> წ</w:t>
            </w:r>
            <w:proofErr w:type="spellStart"/>
            <w:r w:rsidRPr="00C60F63">
              <w:rPr>
                <w:rFonts w:asciiTheme="minorHAnsi" w:hAnsiTheme="minorHAnsi" w:cstheme="minorHAnsi"/>
                <w:b/>
                <w:szCs w:val="18"/>
                <w:lang w:val="en-GB"/>
              </w:rPr>
              <w:t>ყარო</w:t>
            </w:r>
            <w:proofErr w:type="spellEnd"/>
          </w:p>
        </w:tc>
        <w:tc>
          <w:tcPr>
            <w:tcW w:w="323" w:type="pct"/>
            <w:vMerge w:val="restart"/>
          </w:tcPr>
          <w:p w14:paraId="3570B544"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პასუხისმგებელი</w:t>
            </w:r>
            <w:proofErr w:type="spellEnd"/>
          </w:p>
          <w:p w14:paraId="3FE6C8B2"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უწყება</w:t>
            </w:r>
            <w:proofErr w:type="spellEnd"/>
          </w:p>
        </w:tc>
        <w:tc>
          <w:tcPr>
            <w:tcW w:w="331" w:type="pct"/>
            <w:vMerge w:val="restart"/>
          </w:tcPr>
          <w:p w14:paraId="13AE2A16"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პარტნიორი</w:t>
            </w:r>
            <w:proofErr w:type="spellEnd"/>
          </w:p>
          <w:p w14:paraId="1B91442B"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უწყება</w:t>
            </w:r>
            <w:proofErr w:type="spellEnd"/>
          </w:p>
          <w:p w14:paraId="2EF0E59C" w14:textId="77777777" w:rsidR="00152CDF" w:rsidRPr="00C60F63" w:rsidRDefault="00152CDF" w:rsidP="00D5307A">
            <w:pPr>
              <w:ind w:right="-303"/>
              <w:rPr>
                <w:rFonts w:asciiTheme="minorHAnsi" w:hAnsiTheme="minorHAnsi" w:cstheme="minorHAnsi"/>
                <w:b/>
                <w:szCs w:val="18"/>
              </w:rPr>
            </w:pPr>
          </w:p>
        </w:tc>
        <w:tc>
          <w:tcPr>
            <w:tcW w:w="370" w:type="pct"/>
            <w:vMerge w:val="restart"/>
          </w:tcPr>
          <w:p w14:paraId="6AA57027"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შესრულების</w:t>
            </w:r>
            <w:proofErr w:type="spellEnd"/>
          </w:p>
          <w:p w14:paraId="67CC8A3E"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ვადა</w:t>
            </w:r>
            <w:proofErr w:type="spellEnd"/>
          </w:p>
          <w:p w14:paraId="2CE052F4" w14:textId="77777777" w:rsidR="00152CDF" w:rsidRPr="00C60F63" w:rsidRDefault="00152CDF" w:rsidP="001C74BC">
            <w:pPr>
              <w:rPr>
                <w:rFonts w:asciiTheme="minorHAnsi" w:hAnsiTheme="minorHAnsi" w:cstheme="minorHAnsi"/>
                <w:b/>
                <w:szCs w:val="18"/>
                <w:lang w:val="en-GB"/>
              </w:rPr>
            </w:pPr>
          </w:p>
          <w:p w14:paraId="34DB19BB" w14:textId="77777777" w:rsidR="00152CDF" w:rsidRPr="00C60F63" w:rsidRDefault="00152CDF" w:rsidP="001C74BC">
            <w:pPr>
              <w:rPr>
                <w:rFonts w:asciiTheme="minorHAnsi" w:hAnsiTheme="minorHAnsi" w:cstheme="minorHAnsi"/>
                <w:b/>
                <w:szCs w:val="18"/>
                <w:lang w:val="en-GB"/>
              </w:rPr>
            </w:pPr>
          </w:p>
        </w:tc>
        <w:tc>
          <w:tcPr>
            <w:tcW w:w="319" w:type="pct"/>
            <w:vMerge w:val="restart"/>
          </w:tcPr>
          <w:p w14:paraId="5476F286" w14:textId="77777777" w:rsidR="00152CDF" w:rsidRPr="00C60F63" w:rsidRDefault="00152CDF" w:rsidP="001C74BC">
            <w:pPr>
              <w:rPr>
                <w:rFonts w:asciiTheme="minorHAnsi" w:hAnsiTheme="minorHAnsi" w:cstheme="minorHAnsi"/>
                <w:b/>
                <w:szCs w:val="18"/>
                <w:lang w:val="en-GB"/>
              </w:rPr>
            </w:pPr>
            <w:proofErr w:type="spellStart"/>
            <w:r w:rsidRPr="00C60F63">
              <w:rPr>
                <w:rFonts w:asciiTheme="minorHAnsi" w:hAnsiTheme="minorHAnsi" w:cstheme="minorHAnsi"/>
                <w:b/>
                <w:szCs w:val="18"/>
                <w:lang w:val="en-GB"/>
              </w:rPr>
              <w:t>ბიუჯეტი</w:t>
            </w:r>
            <w:proofErr w:type="spellEnd"/>
          </w:p>
          <w:p w14:paraId="7242E57B" w14:textId="77777777" w:rsidR="00152CDF" w:rsidRPr="00C60F63" w:rsidRDefault="00152CDF" w:rsidP="001C74BC">
            <w:pPr>
              <w:rPr>
                <w:rFonts w:asciiTheme="minorHAnsi" w:hAnsiTheme="minorHAnsi" w:cstheme="minorHAnsi"/>
                <w:b/>
                <w:szCs w:val="18"/>
                <w:lang w:val="en-GB"/>
              </w:rPr>
            </w:pPr>
            <w:r w:rsidRPr="00C60F63">
              <w:rPr>
                <w:rFonts w:asciiTheme="minorHAnsi" w:hAnsiTheme="minorHAnsi" w:cstheme="minorHAnsi"/>
                <w:b/>
                <w:szCs w:val="18"/>
                <w:lang w:val="en-GB"/>
              </w:rPr>
              <w:t>[</w:t>
            </w:r>
            <w:r w:rsidRPr="00C60F63">
              <w:rPr>
                <w:rFonts w:asciiTheme="minorHAnsi" w:hAnsiTheme="minorHAnsi" w:cstheme="minorHAnsi"/>
                <w:b/>
                <w:szCs w:val="18"/>
              </w:rPr>
              <w:t>ლ]</w:t>
            </w:r>
          </w:p>
        </w:tc>
        <w:tc>
          <w:tcPr>
            <w:tcW w:w="1276" w:type="pct"/>
            <w:gridSpan w:val="5"/>
          </w:tcPr>
          <w:p w14:paraId="0B6A819E" w14:textId="77777777" w:rsidR="00152CDF" w:rsidRPr="00C60F63" w:rsidRDefault="00152CDF" w:rsidP="001C74BC">
            <w:pPr>
              <w:rPr>
                <w:rFonts w:asciiTheme="minorHAnsi" w:hAnsiTheme="minorHAnsi" w:cstheme="minorHAnsi"/>
                <w:b/>
                <w:szCs w:val="18"/>
              </w:rPr>
            </w:pPr>
            <w:r w:rsidRPr="00C60F63">
              <w:rPr>
                <w:rFonts w:asciiTheme="minorHAnsi" w:hAnsiTheme="minorHAnsi" w:cstheme="minorHAnsi"/>
                <w:b/>
                <w:szCs w:val="18"/>
              </w:rPr>
              <w:t>დაფინასების წყარო</w:t>
            </w:r>
          </w:p>
        </w:tc>
      </w:tr>
      <w:tr w:rsidR="005D097A" w:rsidRPr="00C60F63" w14:paraId="142CE624" w14:textId="77777777" w:rsidTr="001605BE">
        <w:trPr>
          <w:trHeight w:val="237"/>
        </w:trPr>
        <w:tc>
          <w:tcPr>
            <w:tcW w:w="1309" w:type="pct"/>
            <w:gridSpan w:val="2"/>
            <w:vMerge/>
          </w:tcPr>
          <w:p w14:paraId="36D77126" w14:textId="77777777" w:rsidR="00152CDF" w:rsidRPr="00C60F63" w:rsidRDefault="00152CDF" w:rsidP="001C74BC">
            <w:pPr>
              <w:rPr>
                <w:rFonts w:asciiTheme="minorHAnsi" w:hAnsiTheme="minorHAnsi" w:cstheme="minorHAnsi"/>
                <w:szCs w:val="18"/>
                <w:lang w:val="en-GB"/>
              </w:rPr>
            </w:pPr>
          </w:p>
        </w:tc>
        <w:tc>
          <w:tcPr>
            <w:tcW w:w="744" w:type="pct"/>
            <w:vMerge/>
          </w:tcPr>
          <w:p w14:paraId="021C8B03" w14:textId="77777777" w:rsidR="00152CDF" w:rsidRPr="00C60F63" w:rsidRDefault="00152CDF" w:rsidP="001C74BC">
            <w:pPr>
              <w:rPr>
                <w:rFonts w:asciiTheme="minorHAnsi" w:hAnsiTheme="minorHAnsi" w:cstheme="minorHAnsi"/>
                <w:szCs w:val="18"/>
                <w:lang w:val="en-GB"/>
              </w:rPr>
            </w:pPr>
          </w:p>
        </w:tc>
        <w:tc>
          <w:tcPr>
            <w:tcW w:w="328" w:type="pct"/>
            <w:vMerge/>
          </w:tcPr>
          <w:p w14:paraId="1C0D9B27" w14:textId="77777777" w:rsidR="00152CDF" w:rsidRPr="00C60F63" w:rsidRDefault="00152CDF" w:rsidP="001C74BC">
            <w:pPr>
              <w:rPr>
                <w:rFonts w:asciiTheme="minorHAnsi" w:hAnsiTheme="minorHAnsi" w:cstheme="minorHAnsi"/>
                <w:szCs w:val="18"/>
                <w:lang w:val="en-GB"/>
              </w:rPr>
            </w:pPr>
          </w:p>
        </w:tc>
        <w:tc>
          <w:tcPr>
            <w:tcW w:w="323" w:type="pct"/>
            <w:vMerge/>
          </w:tcPr>
          <w:p w14:paraId="5105EF53" w14:textId="77777777" w:rsidR="00152CDF" w:rsidRPr="00C60F63" w:rsidRDefault="00152CDF" w:rsidP="001C74BC">
            <w:pPr>
              <w:rPr>
                <w:rFonts w:asciiTheme="minorHAnsi" w:hAnsiTheme="minorHAnsi" w:cstheme="minorHAnsi"/>
                <w:szCs w:val="18"/>
                <w:lang w:val="en-GB"/>
              </w:rPr>
            </w:pPr>
          </w:p>
        </w:tc>
        <w:tc>
          <w:tcPr>
            <w:tcW w:w="331" w:type="pct"/>
            <w:vMerge/>
          </w:tcPr>
          <w:p w14:paraId="6BBB30EC" w14:textId="77777777" w:rsidR="00152CDF" w:rsidRPr="00C60F63" w:rsidRDefault="00152CDF" w:rsidP="001C74BC">
            <w:pPr>
              <w:rPr>
                <w:rFonts w:asciiTheme="minorHAnsi" w:hAnsiTheme="minorHAnsi" w:cstheme="minorHAnsi"/>
                <w:szCs w:val="18"/>
                <w:lang w:val="en-GB"/>
              </w:rPr>
            </w:pPr>
          </w:p>
        </w:tc>
        <w:tc>
          <w:tcPr>
            <w:tcW w:w="370" w:type="pct"/>
            <w:vMerge/>
          </w:tcPr>
          <w:p w14:paraId="0750AB8C" w14:textId="77777777" w:rsidR="00152CDF" w:rsidRPr="00C60F63" w:rsidRDefault="00152CDF" w:rsidP="001C74BC">
            <w:pPr>
              <w:rPr>
                <w:rFonts w:asciiTheme="minorHAnsi" w:hAnsiTheme="minorHAnsi" w:cstheme="minorHAnsi"/>
                <w:szCs w:val="18"/>
              </w:rPr>
            </w:pPr>
          </w:p>
        </w:tc>
        <w:tc>
          <w:tcPr>
            <w:tcW w:w="319" w:type="pct"/>
            <w:vMerge/>
          </w:tcPr>
          <w:p w14:paraId="3CD1DD38" w14:textId="77777777" w:rsidR="00152CDF" w:rsidRPr="00C60F63" w:rsidRDefault="00152CDF" w:rsidP="001C74BC">
            <w:pPr>
              <w:rPr>
                <w:rFonts w:asciiTheme="minorHAnsi" w:hAnsiTheme="minorHAnsi" w:cstheme="minorHAnsi"/>
                <w:szCs w:val="18"/>
              </w:rPr>
            </w:pPr>
          </w:p>
        </w:tc>
        <w:tc>
          <w:tcPr>
            <w:tcW w:w="507" w:type="pct"/>
            <w:gridSpan w:val="2"/>
          </w:tcPr>
          <w:p w14:paraId="5A20927F" w14:textId="77777777" w:rsidR="00152CDF" w:rsidRPr="00C60F63" w:rsidRDefault="00152CDF" w:rsidP="001C74BC">
            <w:pPr>
              <w:rPr>
                <w:rFonts w:asciiTheme="minorHAnsi" w:hAnsiTheme="minorHAnsi" w:cstheme="minorHAnsi"/>
                <w:szCs w:val="18"/>
              </w:rPr>
            </w:pPr>
            <w:r w:rsidRPr="00C60F63">
              <w:rPr>
                <w:rFonts w:asciiTheme="minorHAnsi" w:hAnsiTheme="minorHAnsi" w:cstheme="minorHAnsi"/>
                <w:szCs w:val="18"/>
              </w:rPr>
              <w:t>სახ. ბიუჯეტი</w:t>
            </w:r>
          </w:p>
        </w:tc>
        <w:tc>
          <w:tcPr>
            <w:tcW w:w="546" w:type="pct"/>
            <w:gridSpan w:val="2"/>
          </w:tcPr>
          <w:p w14:paraId="2EA0F438" w14:textId="77777777" w:rsidR="00152CDF" w:rsidRPr="00C60F63" w:rsidRDefault="00152CDF" w:rsidP="001C74BC">
            <w:pPr>
              <w:rPr>
                <w:rFonts w:asciiTheme="minorHAnsi" w:hAnsiTheme="minorHAnsi" w:cstheme="minorHAnsi"/>
                <w:szCs w:val="18"/>
              </w:rPr>
            </w:pPr>
            <w:r w:rsidRPr="00C60F63">
              <w:rPr>
                <w:rFonts w:asciiTheme="minorHAnsi" w:hAnsiTheme="minorHAnsi" w:cstheme="minorHAnsi"/>
                <w:szCs w:val="18"/>
              </w:rPr>
              <w:t>სხვა</w:t>
            </w:r>
          </w:p>
        </w:tc>
        <w:tc>
          <w:tcPr>
            <w:tcW w:w="223" w:type="pct"/>
            <w:vMerge w:val="restart"/>
          </w:tcPr>
          <w:p w14:paraId="6FC5D944" w14:textId="77777777" w:rsidR="00152CDF" w:rsidRPr="00C60F63" w:rsidRDefault="00152CDF" w:rsidP="001C74BC">
            <w:pPr>
              <w:rPr>
                <w:rFonts w:asciiTheme="minorHAnsi" w:hAnsiTheme="minorHAnsi" w:cstheme="minorHAnsi"/>
                <w:szCs w:val="18"/>
              </w:rPr>
            </w:pPr>
            <w:r w:rsidRPr="00C60F63">
              <w:rPr>
                <w:rFonts w:asciiTheme="minorHAnsi" w:hAnsiTheme="minorHAnsi" w:cstheme="minorHAnsi"/>
                <w:szCs w:val="18"/>
              </w:rPr>
              <w:t>დეფიციტი</w:t>
            </w:r>
          </w:p>
        </w:tc>
      </w:tr>
      <w:tr w:rsidR="005D097A" w:rsidRPr="00C60F63" w14:paraId="4F1FEDD8" w14:textId="77777777" w:rsidTr="001605BE">
        <w:trPr>
          <w:trHeight w:val="237"/>
        </w:trPr>
        <w:tc>
          <w:tcPr>
            <w:tcW w:w="1309" w:type="pct"/>
            <w:gridSpan w:val="2"/>
            <w:vMerge/>
          </w:tcPr>
          <w:p w14:paraId="19859DDD" w14:textId="77777777" w:rsidR="00152CDF" w:rsidRPr="00C60F63" w:rsidRDefault="00152CDF" w:rsidP="001C74BC">
            <w:pPr>
              <w:rPr>
                <w:rFonts w:asciiTheme="minorHAnsi" w:hAnsiTheme="minorHAnsi" w:cstheme="minorHAnsi"/>
                <w:szCs w:val="18"/>
                <w:lang w:val="en-GB"/>
              </w:rPr>
            </w:pPr>
          </w:p>
        </w:tc>
        <w:tc>
          <w:tcPr>
            <w:tcW w:w="744" w:type="pct"/>
            <w:vMerge/>
          </w:tcPr>
          <w:p w14:paraId="3605F643" w14:textId="77777777" w:rsidR="00152CDF" w:rsidRPr="00C60F63" w:rsidRDefault="00152CDF" w:rsidP="001C74BC">
            <w:pPr>
              <w:rPr>
                <w:rFonts w:asciiTheme="minorHAnsi" w:hAnsiTheme="minorHAnsi" w:cstheme="minorHAnsi"/>
                <w:szCs w:val="18"/>
                <w:lang w:val="en-GB"/>
              </w:rPr>
            </w:pPr>
          </w:p>
        </w:tc>
        <w:tc>
          <w:tcPr>
            <w:tcW w:w="328" w:type="pct"/>
            <w:vMerge/>
          </w:tcPr>
          <w:p w14:paraId="1DC52D0D" w14:textId="77777777" w:rsidR="00152CDF" w:rsidRPr="00C60F63" w:rsidRDefault="00152CDF" w:rsidP="001C74BC">
            <w:pPr>
              <w:rPr>
                <w:rFonts w:asciiTheme="minorHAnsi" w:hAnsiTheme="minorHAnsi" w:cstheme="minorHAnsi"/>
                <w:szCs w:val="18"/>
                <w:lang w:val="en-GB"/>
              </w:rPr>
            </w:pPr>
          </w:p>
        </w:tc>
        <w:tc>
          <w:tcPr>
            <w:tcW w:w="323" w:type="pct"/>
            <w:vMerge/>
          </w:tcPr>
          <w:p w14:paraId="305E14DB" w14:textId="77777777" w:rsidR="00152CDF" w:rsidRPr="00C60F63" w:rsidRDefault="00152CDF" w:rsidP="001C74BC">
            <w:pPr>
              <w:rPr>
                <w:rFonts w:asciiTheme="minorHAnsi" w:hAnsiTheme="minorHAnsi" w:cstheme="minorHAnsi"/>
                <w:szCs w:val="18"/>
                <w:lang w:val="en-GB"/>
              </w:rPr>
            </w:pPr>
          </w:p>
        </w:tc>
        <w:tc>
          <w:tcPr>
            <w:tcW w:w="331" w:type="pct"/>
            <w:vMerge/>
          </w:tcPr>
          <w:p w14:paraId="2452D3D3" w14:textId="77777777" w:rsidR="00152CDF" w:rsidRPr="00C60F63" w:rsidRDefault="00152CDF" w:rsidP="001C74BC">
            <w:pPr>
              <w:rPr>
                <w:rFonts w:asciiTheme="minorHAnsi" w:hAnsiTheme="minorHAnsi" w:cstheme="minorHAnsi"/>
                <w:szCs w:val="18"/>
                <w:lang w:val="en-GB"/>
              </w:rPr>
            </w:pPr>
          </w:p>
        </w:tc>
        <w:tc>
          <w:tcPr>
            <w:tcW w:w="370" w:type="pct"/>
            <w:vMerge/>
          </w:tcPr>
          <w:p w14:paraId="18951D52" w14:textId="77777777" w:rsidR="00152CDF" w:rsidRPr="00C60F63" w:rsidRDefault="00152CDF" w:rsidP="001C74BC">
            <w:pPr>
              <w:rPr>
                <w:rFonts w:asciiTheme="minorHAnsi" w:hAnsiTheme="minorHAnsi" w:cstheme="minorHAnsi"/>
                <w:szCs w:val="18"/>
              </w:rPr>
            </w:pPr>
          </w:p>
        </w:tc>
        <w:tc>
          <w:tcPr>
            <w:tcW w:w="319" w:type="pct"/>
            <w:vMerge/>
          </w:tcPr>
          <w:p w14:paraId="2B929A33" w14:textId="77777777" w:rsidR="00152CDF" w:rsidRPr="00C60F63" w:rsidRDefault="00152CDF" w:rsidP="001C74BC">
            <w:pPr>
              <w:rPr>
                <w:rFonts w:asciiTheme="minorHAnsi" w:hAnsiTheme="minorHAnsi" w:cstheme="minorHAnsi"/>
                <w:szCs w:val="18"/>
              </w:rPr>
            </w:pPr>
          </w:p>
        </w:tc>
        <w:tc>
          <w:tcPr>
            <w:tcW w:w="281" w:type="pct"/>
          </w:tcPr>
          <w:p w14:paraId="32324DFA" w14:textId="77777777" w:rsidR="00152CDF" w:rsidRPr="00C60F63" w:rsidRDefault="00152CDF" w:rsidP="001C74BC">
            <w:pPr>
              <w:rPr>
                <w:rFonts w:asciiTheme="minorHAnsi" w:hAnsiTheme="minorHAnsi" w:cstheme="minorHAnsi"/>
                <w:szCs w:val="18"/>
              </w:rPr>
            </w:pPr>
            <w:r w:rsidRPr="00C60F63">
              <w:rPr>
                <w:rFonts w:asciiTheme="minorHAnsi" w:hAnsiTheme="minorHAnsi" w:cstheme="minorHAnsi"/>
                <w:szCs w:val="18"/>
              </w:rPr>
              <w:t>ოდენობა (₾)</w:t>
            </w:r>
          </w:p>
        </w:tc>
        <w:tc>
          <w:tcPr>
            <w:tcW w:w="226" w:type="pct"/>
          </w:tcPr>
          <w:p w14:paraId="4EE6332E" w14:textId="77777777" w:rsidR="00152CDF" w:rsidRPr="00C60F63" w:rsidRDefault="00152CDF" w:rsidP="001C74BC">
            <w:pPr>
              <w:rPr>
                <w:rFonts w:asciiTheme="minorHAnsi" w:hAnsiTheme="minorHAnsi" w:cstheme="minorHAnsi"/>
                <w:szCs w:val="18"/>
              </w:rPr>
            </w:pPr>
            <w:r w:rsidRPr="00C60F63">
              <w:rPr>
                <w:rFonts w:asciiTheme="minorHAnsi" w:hAnsiTheme="minorHAnsi" w:cstheme="minorHAnsi"/>
                <w:szCs w:val="18"/>
              </w:rPr>
              <w:t>კოდი</w:t>
            </w:r>
          </w:p>
        </w:tc>
        <w:tc>
          <w:tcPr>
            <w:tcW w:w="269" w:type="pct"/>
          </w:tcPr>
          <w:p w14:paraId="704650DD" w14:textId="77777777" w:rsidR="00152CDF" w:rsidRPr="00C60F63" w:rsidRDefault="00152CDF" w:rsidP="001C74BC">
            <w:pPr>
              <w:rPr>
                <w:rFonts w:asciiTheme="minorHAnsi" w:hAnsiTheme="minorHAnsi" w:cstheme="minorHAnsi"/>
                <w:szCs w:val="18"/>
              </w:rPr>
            </w:pPr>
            <w:r w:rsidRPr="00C60F63">
              <w:rPr>
                <w:rFonts w:asciiTheme="minorHAnsi" w:hAnsiTheme="minorHAnsi" w:cstheme="minorHAnsi"/>
                <w:szCs w:val="18"/>
              </w:rPr>
              <w:t>ოდენობა (₾)</w:t>
            </w:r>
          </w:p>
        </w:tc>
        <w:tc>
          <w:tcPr>
            <w:tcW w:w="277" w:type="pct"/>
          </w:tcPr>
          <w:p w14:paraId="5499105E" w14:textId="77777777" w:rsidR="00152CDF" w:rsidRPr="00C60F63" w:rsidRDefault="00152CDF" w:rsidP="001C74BC">
            <w:pPr>
              <w:rPr>
                <w:rFonts w:asciiTheme="minorHAnsi" w:hAnsiTheme="minorHAnsi" w:cstheme="minorHAnsi"/>
                <w:szCs w:val="18"/>
              </w:rPr>
            </w:pPr>
            <w:r w:rsidRPr="00C60F63">
              <w:rPr>
                <w:rFonts w:asciiTheme="minorHAnsi" w:hAnsiTheme="minorHAnsi" w:cstheme="minorHAnsi"/>
                <w:szCs w:val="18"/>
              </w:rPr>
              <w:t>ორგანიზაცია</w:t>
            </w:r>
          </w:p>
        </w:tc>
        <w:tc>
          <w:tcPr>
            <w:tcW w:w="223" w:type="pct"/>
            <w:vMerge/>
          </w:tcPr>
          <w:p w14:paraId="0F15B726" w14:textId="77777777" w:rsidR="00152CDF" w:rsidRPr="00C60F63" w:rsidRDefault="00152CDF" w:rsidP="001C74BC">
            <w:pPr>
              <w:rPr>
                <w:rFonts w:asciiTheme="minorHAnsi" w:hAnsiTheme="minorHAnsi" w:cstheme="minorHAnsi"/>
                <w:szCs w:val="18"/>
              </w:rPr>
            </w:pPr>
          </w:p>
        </w:tc>
      </w:tr>
      <w:tr w:rsidR="00865C81" w:rsidRPr="00C60F63" w14:paraId="5ABA1751" w14:textId="77777777" w:rsidTr="001605BE">
        <w:tc>
          <w:tcPr>
            <w:tcW w:w="234" w:type="pct"/>
          </w:tcPr>
          <w:p w14:paraId="16F4446C" w14:textId="77777777"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2.1</w:t>
            </w:r>
          </w:p>
        </w:tc>
        <w:tc>
          <w:tcPr>
            <w:tcW w:w="1075" w:type="pct"/>
          </w:tcPr>
          <w:p w14:paraId="33F1AB9E" w14:textId="55E6243E" w:rsidR="00865C81" w:rsidRPr="00C60F63" w:rsidRDefault="00865C81" w:rsidP="00865C81">
            <w:pPr>
              <w:rPr>
                <w:rFonts w:asciiTheme="minorHAnsi" w:hAnsiTheme="minorHAnsi" w:cstheme="minorHAnsi"/>
                <w:b/>
                <w:szCs w:val="18"/>
                <w:lang w:val="en-US"/>
              </w:rPr>
            </w:pPr>
            <w:r w:rsidRPr="00C60F63">
              <w:rPr>
                <w:rFonts w:asciiTheme="minorHAnsi" w:hAnsiTheme="minorHAnsi" w:cstheme="minorHAnsi"/>
                <w:szCs w:val="18"/>
              </w:rPr>
              <w:t>ანტენატალური მოვლის სერვისების ორგანიზება რისკის დონის შესაბამისად, მათ შორის: ანტენატალური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დაწესებულებების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lastRenderedPageBreak/>
              <w:t>შეფასება და შესაბამისი დონის მინიჭება</w:t>
            </w:r>
            <w:r w:rsidRPr="00C60F63">
              <w:rPr>
                <w:rFonts w:asciiTheme="minorHAnsi" w:hAnsiTheme="minorHAnsi" w:cstheme="minorHAnsi"/>
                <w:szCs w:val="18"/>
                <w:lang w:val="en-US"/>
              </w:rPr>
              <w:t>.</w:t>
            </w:r>
          </w:p>
        </w:tc>
        <w:tc>
          <w:tcPr>
            <w:tcW w:w="744" w:type="pct"/>
          </w:tcPr>
          <w:p w14:paraId="595191B5" w14:textId="4289F04D"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rPr>
              <w:lastRenderedPageBreak/>
              <w:t xml:space="preserve">იმ დაწესებულებების პროცენტული წილი, რომლებიც ანტენატალურ </w:t>
            </w:r>
            <w:r w:rsidRPr="00C60F63">
              <w:rPr>
                <w:rFonts w:asciiTheme="minorHAnsi" w:hAnsiTheme="minorHAnsi" w:cstheme="minorHAnsi"/>
                <w:szCs w:val="18"/>
              </w:rPr>
              <w:lastRenderedPageBreak/>
              <w:t>სერვისებს აწვდიან პერინატალური სერვისების რეგიონალიზაციის ფარგლებში მინიჭებული დონის შესაბამისად</w:t>
            </w:r>
            <w:r w:rsidRPr="00C60F63">
              <w:rPr>
                <w:rFonts w:asciiTheme="minorHAnsi" w:hAnsiTheme="minorHAnsi" w:cstheme="minorHAnsi"/>
                <w:szCs w:val="18"/>
                <w:lang w:val="en-US"/>
              </w:rPr>
              <w:t>.</w:t>
            </w:r>
          </w:p>
          <w:p w14:paraId="294FA745" w14:textId="77777777" w:rsidR="00865C81" w:rsidRPr="00C60F63" w:rsidRDefault="00865C81" w:rsidP="00865C81">
            <w:pPr>
              <w:rPr>
                <w:rFonts w:asciiTheme="minorHAnsi" w:hAnsiTheme="minorHAnsi" w:cstheme="minorHAnsi"/>
                <w:sz w:val="10"/>
                <w:szCs w:val="10"/>
              </w:rPr>
            </w:pPr>
          </w:p>
          <w:p w14:paraId="6FD0C5B9" w14:textId="77777777" w:rsidR="00865C81" w:rsidRPr="00C60F63" w:rsidRDefault="00865C81" w:rsidP="00865C81">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373E4B3C" w14:textId="77777777" w:rsidR="00865C81" w:rsidRPr="00C60F63" w:rsidRDefault="00865C81" w:rsidP="00865C81">
            <w:pPr>
              <w:rPr>
                <w:rFonts w:asciiTheme="minorHAnsi" w:hAnsiTheme="minorHAnsi" w:cstheme="minorHAnsi"/>
                <w:b/>
                <w:szCs w:val="18"/>
                <w:highlight w:val="cyan"/>
              </w:rPr>
            </w:pPr>
            <w:r w:rsidRPr="00C60F63">
              <w:rPr>
                <w:rFonts w:asciiTheme="minorHAnsi" w:hAnsiTheme="minorHAnsi" w:cstheme="minorHAnsi"/>
                <w:b/>
                <w:szCs w:val="18"/>
              </w:rPr>
              <w:t>სამიზნე</w:t>
            </w:r>
            <w:r w:rsidRPr="00C60F63">
              <w:rPr>
                <w:rFonts w:asciiTheme="minorHAnsi" w:hAnsiTheme="minorHAnsi" w:cstheme="minorHAnsi"/>
                <w:szCs w:val="18"/>
              </w:rPr>
              <w:t>: ≥70%</w:t>
            </w:r>
          </w:p>
        </w:tc>
        <w:tc>
          <w:tcPr>
            <w:tcW w:w="328" w:type="pct"/>
          </w:tcPr>
          <w:p w14:paraId="6BD90E8B" w14:textId="220142D9" w:rsidR="00865C81" w:rsidRPr="00C60F63" w:rsidRDefault="00865C81" w:rsidP="00865C81">
            <w:pPr>
              <w:rPr>
                <w:rFonts w:asciiTheme="minorHAnsi" w:hAnsiTheme="minorHAnsi" w:cstheme="minorHAnsi"/>
                <w:szCs w:val="18"/>
              </w:rPr>
            </w:pPr>
            <w:proofErr w:type="spellStart"/>
            <w:r w:rsidRPr="00C60F63">
              <w:rPr>
                <w:rFonts w:asciiTheme="minorHAnsi" w:hAnsiTheme="minorHAnsi" w:cstheme="minorHAnsi"/>
                <w:szCs w:val="18"/>
              </w:rPr>
              <w:lastRenderedPageBreak/>
              <w:t>დკსჯეც</w:t>
            </w:r>
            <w:proofErr w:type="spellEnd"/>
            <w:r w:rsidR="00C60F63">
              <w:rPr>
                <w:rFonts w:asciiTheme="minorHAnsi" w:hAnsiTheme="minorHAnsi" w:cstheme="minorHAnsi"/>
                <w:szCs w:val="18"/>
              </w:rPr>
              <w:t xml:space="preserve"> </w:t>
            </w:r>
            <w:r w:rsidRPr="00C60F63">
              <w:rPr>
                <w:rFonts w:asciiTheme="minorHAnsi" w:hAnsiTheme="minorHAnsi" w:cstheme="minorHAnsi"/>
                <w:szCs w:val="18"/>
              </w:rPr>
              <w:t>/</w:t>
            </w:r>
            <w:r w:rsidR="00C60F63">
              <w:rPr>
                <w:rFonts w:asciiTheme="minorHAnsi" w:hAnsiTheme="minorHAnsi" w:cstheme="minorHAnsi"/>
                <w:szCs w:val="18"/>
              </w:rPr>
              <w:t xml:space="preserve"> </w:t>
            </w:r>
            <w:r w:rsidRPr="00C60F63">
              <w:rPr>
                <w:rFonts w:asciiTheme="minorHAnsi" w:hAnsiTheme="minorHAnsi" w:cstheme="minorHAnsi"/>
                <w:szCs w:val="18"/>
              </w:rPr>
              <w:t xml:space="preserve">დაბადების </w:t>
            </w:r>
            <w:r w:rsidRPr="00C60F63">
              <w:rPr>
                <w:rFonts w:asciiTheme="minorHAnsi" w:hAnsiTheme="minorHAnsi" w:cstheme="minorHAnsi"/>
                <w:szCs w:val="18"/>
              </w:rPr>
              <w:lastRenderedPageBreak/>
              <w:t>რეგისტრი</w:t>
            </w:r>
          </w:p>
        </w:tc>
        <w:tc>
          <w:tcPr>
            <w:tcW w:w="323" w:type="pct"/>
          </w:tcPr>
          <w:p w14:paraId="010FCADC" w14:textId="297EE1E0"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lastRenderedPageBreak/>
              <w:t>ჯანდაცვის სამინისტ</w:t>
            </w:r>
            <w:r w:rsidRPr="00C60F63">
              <w:rPr>
                <w:rFonts w:asciiTheme="minorHAnsi" w:hAnsiTheme="minorHAnsi" w:cstheme="minorHAnsi"/>
                <w:szCs w:val="18"/>
              </w:rPr>
              <w:lastRenderedPageBreak/>
              <w:t>რო</w:t>
            </w:r>
            <w:r w:rsidR="009E1B89">
              <w:rPr>
                <w:rFonts w:asciiTheme="minorHAnsi" w:hAnsiTheme="minorHAnsi" w:cstheme="minorHAnsi"/>
                <w:szCs w:val="18"/>
              </w:rPr>
              <w:t xml:space="preserve"> /</w:t>
            </w:r>
            <w:r w:rsidR="00C60F63">
              <w:rPr>
                <w:rFonts w:asciiTheme="minorHAnsi" w:hAnsiTheme="minorHAnsi" w:cstheme="minorHAnsi"/>
                <w:szCs w:val="18"/>
              </w:rPr>
              <w:t xml:space="preserve"> </w:t>
            </w:r>
            <w:proofErr w:type="spellStart"/>
            <w:r w:rsidR="00C60F63" w:rsidRPr="00C60F63">
              <w:rPr>
                <w:rFonts w:asciiTheme="minorHAnsi" w:hAnsiTheme="minorHAnsi" w:cstheme="minorHAnsi"/>
                <w:szCs w:val="18"/>
              </w:rPr>
              <w:t>დკსჯეც</w:t>
            </w:r>
            <w:proofErr w:type="spellEnd"/>
          </w:p>
        </w:tc>
        <w:tc>
          <w:tcPr>
            <w:tcW w:w="331" w:type="pct"/>
          </w:tcPr>
          <w:p w14:paraId="55E5FDD0" w14:textId="126556A9"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lastRenderedPageBreak/>
              <w:t>UNFPA</w:t>
            </w:r>
          </w:p>
        </w:tc>
        <w:tc>
          <w:tcPr>
            <w:tcW w:w="370" w:type="pct"/>
          </w:tcPr>
          <w:p w14:paraId="7346EEA0" w14:textId="03473D21"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033D622B" w14:textId="77777777" w:rsidR="00865C81" w:rsidRPr="00C60F63" w:rsidRDefault="00865C81" w:rsidP="00865C81">
            <w:pPr>
              <w:rPr>
                <w:rFonts w:asciiTheme="minorHAnsi" w:hAnsiTheme="minorHAnsi" w:cstheme="minorHAnsi"/>
                <w:szCs w:val="18"/>
              </w:rPr>
            </w:pPr>
          </w:p>
        </w:tc>
        <w:tc>
          <w:tcPr>
            <w:tcW w:w="281" w:type="pct"/>
          </w:tcPr>
          <w:p w14:paraId="64EBD0C7" w14:textId="77777777" w:rsidR="00865C81" w:rsidRPr="00C60F63" w:rsidRDefault="00865C81" w:rsidP="00865C81">
            <w:pPr>
              <w:rPr>
                <w:rFonts w:asciiTheme="minorHAnsi" w:hAnsiTheme="minorHAnsi" w:cstheme="minorHAnsi"/>
                <w:szCs w:val="18"/>
              </w:rPr>
            </w:pPr>
          </w:p>
        </w:tc>
        <w:tc>
          <w:tcPr>
            <w:tcW w:w="226" w:type="pct"/>
          </w:tcPr>
          <w:p w14:paraId="45B5553C" w14:textId="77777777" w:rsidR="00865C81" w:rsidRPr="00C60F63" w:rsidRDefault="00865C81" w:rsidP="00865C81">
            <w:pPr>
              <w:rPr>
                <w:rFonts w:asciiTheme="minorHAnsi" w:hAnsiTheme="minorHAnsi" w:cstheme="minorHAnsi"/>
                <w:szCs w:val="18"/>
              </w:rPr>
            </w:pPr>
          </w:p>
        </w:tc>
        <w:tc>
          <w:tcPr>
            <w:tcW w:w="269" w:type="pct"/>
          </w:tcPr>
          <w:p w14:paraId="5893C1B3" w14:textId="77777777" w:rsidR="00865C81" w:rsidRPr="00C60F63" w:rsidRDefault="00865C81" w:rsidP="00865C81">
            <w:pPr>
              <w:rPr>
                <w:rFonts w:asciiTheme="minorHAnsi" w:hAnsiTheme="minorHAnsi" w:cstheme="minorHAnsi"/>
                <w:szCs w:val="18"/>
              </w:rPr>
            </w:pPr>
          </w:p>
        </w:tc>
        <w:tc>
          <w:tcPr>
            <w:tcW w:w="277" w:type="pct"/>
          </w:tcPr>
          <w:p w14:paraId="377AE73D" w14:textId="77777777" w:rsidR="00865C81" w:rsidRPr="00C60F63" w:rsidRDefault="00865C81" w:rsidP="00865C81">
            <w:pPr>
              <w:rPr>
                <w:rFonts w:asciiTheme="minorHAnsi" w:hAnsiTheme="minorHAnsi" w:cstheme="minorHAnsi"/>
                <w:szCs w:val="18"/>
              </w:rPr>
            </w:pPr>
          </w:p>
        </w:tc>
        <w:tc>
          <w:tcPr>
            <w:tcW w:w="223" w:type="pct"/>
          </w:tcPr>
          <w:p w14:paraId="0105E8A1" w14:textId="77777777" w:rsidR="00865C81" w:rsidRPr="00C60F63" w:rsidRDefault="00865C81" w:rsidP="00865C81">
            <w:pPr>
              <w:rPr>
                <w:rFonts w:asciiTheme="minorHAnsi" w:hAnsiTheme="minorHAnsi" w:cstheme="minorHAnsi"/>
                <w:szCs w:val="18"/>
              </w:rPr>
            </w:pPr>
          </w:p>
        </w:tc>
      </w:tr>
      <w:tr w:rsidR="00865C81" w:rsidRPr="00C60F63" w14:paraId="4C724070" w14:textId="77777777" w:rsidTr="001605BE">
        <w:tc>
          <w:tcPr>
            <w:tcW w:w="234" w:type="pct"/>
            <w:vMerge w:val="restart"/>
          </w:tcPr>
          <w:p w14:paraId="301D6C6C"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lastRenderedPageBreak/>
              <w:t>2.2</w:t>
            </w:r>
          </w:p>
        </w:tc>
        <w:tc>
          <w:tcPr>
            <w:tcW w:w="1075" w:type="pct"/>
            <w:vMerge w:val="restart"/>
          </w:tcPr>
          <w:p w14:paraId="73D5430C" w14:textId="1F0B4F38" w:rsidR="00865C81" w:rsidRPr="00C60F63" w:rsidRDefault="00865C81" w:rsidP="00865C81">
            <w:pPr>
              <w:rPr>
                <w:rFonts w:asciiTheme="minorHAnsi" w:hAnsiTheme="minorHAnsi" w:cstheme="minorHAnsi"/>
                <w:szCs w:val="18"/>
                <w:highlight w:val="cyan"/>
              </w:rPr>
            </w:pPr>
            <w:r w:rsidRPr="00C60F63">
              <w:rPr>
                <w:rFonts w:asciiTheme="minorHAnsi" w:hAnsiTheme="minorHAnsi" w:cstheme="minorHAnsi"/>
                <w:szCs w:val="18"/>
              </w:rPr>
              <w:t>ანტენატალური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ვიზიტების (მინიმუმ</w:t>
            </w:r>
            <w:r w:rsidRPr="00C60F63">
              <w:rPr>
                <w:rFonts w:asciiTheme="minorHAnsi" w:hAnsiTheme="minorHAnsi" w:cstheme="minorHAnsi"/>
                <w:szCs w:val="18"/>
                <w:lang w:val="en-US"/>
              </w:rPr>
              <w:t xml:space="preserve"> 4</w:t>
            </w:r>
            <w:r w:rsidRPr="00C60F63">
              <w:rPr>
                <w:rFonts w:asciiTheme="minorHAnsi" w:hAnsiTheme="minorHAnsi" w:cstheme="minorHAnsi"/>
                <w:szCs w:val="18"/>
              </w:rPr>
              <w:t>) ფარგლებში ჯანმო-ს მიერ რეკომენდებული დედისა და ნაყოფის მდგომარეობის შეფასების სერვისების ხარისხის გაუმჯობესება</w:t>
            </w:r>
            <w:r w:rsidRPr="00C60F63">
              <w:rPr>
                <w:rFonts w:asciiTheme="minorHAnsi" w:hAnsiTheme="minorHAnsi" w:cstheme="minorHAnsi"/>
                <w:szCs w:val="18"/>
                <w:lang w:val="en-US"/>
              </w:rPr>
              <w:t>.</w:t>
            </w:r>
            <w:r w:rsidRPr="00C60F63">
              <w:rPr>
                <w:rFonts w:asciiTheme="minorHAnsi" w:hAnsiTheme="minorHAnsi" w:cstheme="minorHAnsi"/>
                <w:szCs w:val="18"/>
              </w:rPr>
              <w:t xml:space="preserve"> </w:t>
            </w:r>
          </w:p>
        </w:tc>
        <w:tc>
          <w:tcPr>
            <w:tcW w:w="744" w:type="pct"/>
          </w:tcPr>
          <w:p w14:paraId="577A1F11" w14:textId="6EED0028"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rPr>
              <w:t>იმ</w:t>
            </w:r>
            <w:r w:rsidRPr="00C60F63">
              <w:rPr>
                <w:rFonts w:asciiTheme="minorHAnsi" w:hAnsiTheme="minorHAnsi" w:cstheme="minorHAnsi"/>
                <w:szCs w:val="18"/>
                <w:lang w:val="en-US"/>
              </w:rPr>
              <w:t xml:space="preserve"> </w:t>
            </w:r>
            <w:r w:rsidRPr="00C60F63">
              <w:rPr>
                <w:rFonts w:asciiTheme="minorHAnsi" w:hAnsiTheme="minorHAnsi" w:cstheme="minorHAnsi"/>
                <w:szCs w:val="18"/>
              </w:rPr>
              <w:t>ორსული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ქალების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პროცენტული წილი, რომლებმაც</w:t>
            </w:r>
            <w:r w:rsidRPr="00C60F63">
              <w:rPr>
                <w:rFonts w:asciiTheme="minorHAnsi" w:hAnsiTheme="minorHAnsi" w:cstheme="minorHAnsi"/>
                <w:szCs w:val="18"/>
                <w:lang w:val="en-US"/>
              </w:rPr>
              <w:t xml:space="preserve"> </w:t>
            </w:r>
            <w:r w:rsidRPr="00C60F63">
              <w:rPr>
                <w:rFonts w:asciiTheme="minorHAnsi" w:hAnsiTheme="minorHAnsi" w:cstheme="minorHAnsi"/>
                <w:szCs w:val="18"/>
              </w:rPr>
              <w:t>პირველი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ანტენატალური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ვიზიტი განახორციელეს გესტაციის 12 კვირამდე.</w:t>
            </w:r>
          </w:p>
          <w:p w14:paraId="0306A4D3" w14:textId="77777777" w:rsidR="00865C81" w:rsidRPr="00C60F63" w:rsidRDefault="00865C81" w:rsidP="00865C81">
            <w:pPr>
              <w:rPr>
                <w:rFonts w:asciiTheme="minorHAnsi" w:hAnsiTheme="minorHAnsi" w:cstheme="minorHAnsi"/>
                <w:szCs w:val="18"/>
              </w:rPr>
            </w:pPr>
          </w:p>
          <w:p w14:paraId="30EDD75E" w14:textId="77777777" w:rsidR="00865C81" w:rsidRPr="00C60F63" w:rsidRDefault="00865C81" w:rsidP="00865C81">
            <w:pPr>
              <w:rPr>
                <w:rFonts w:asciiTheme="minorHAnsi" w:hAnsiTheme="minorHAnsi" w:cstheme="minorHAnsi"/>
                <w:b/>
                <w:szCs w:val="18"/>
              </w:rPr>
            </w:pPr>
            <w:r w:rsidRPr="00C60F63">
              <w:rPr>
                <w:rFonts w:asciiTheme="minorHAnsi" w:hAnsiTheme="minorHAnsi" w:cstheme="minorHAnsi"/>
                <w:b/>
                <w:szCs w:val="18"/>
              </w:rPr>
              <w:t>საბაზისო:</w:t>
            </w:r>
            <w:r w:rsidRPr="00C60F63">
              <w:rPr>
                <w:rFonts w:asciiTheme="minorHAnsi" w:hAnsiTheme="minorHAnsi" w:cstheme="minorHAnsi"/>
                <w:szCs w:val="18"/>
              </w:rPr>
              <w:t>90.7%</w:t>
            </w:r>
          </w:p>
          <w:p w14:paraId="2F6C0B24" w14:textId="77777777" w:rsidR="00865C81" w:rsidRPr="00C60F63" w:rsidRDefault="00865C81" w:rsidP="00865C81">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xml:space="preserve">:≥95%             </w:t>
            </w:r>
          </w:p>
        </w:tc>
        <w:tc>
          <w:tcPr>
            <w:tcW w:w="328" w:type="pct"/>
          </w:tcPr>
          <w:p w14:paraId="5EF43453" w14:textId="09D427EA"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rPr>
              <w:t>დკსჯეც/დაბადების რეგისტრი</w:t>
            </w:r>
          </w:p>
        </w:tc>
        <w:tc>
          <w:tcPr>
            <w:tcW w:w="323" w:type="pct"/>
          </w:tcPr>
          <w:p w14:paraId="14D3F879" w14:textId="1F1F9183"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6ACD7D7A"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59884298" w14:textId="282BEDC8" w:rsidR="00FE5665" w:rsidRPr="00C60F63" w:rsidRDefault="00FE5665" w:rsidP="00865C81">
            <w:pPr>
              <w:rPr>
                <w:rFonts w:asciiTheme="minorHAnsi" w:hAnsiTheme="minorHAnsi" w:cstheme="minorHAnsi"/>
                <w:szCs w:val="18"/>
              </w:rPr>
            </w:pPr>
          </w:p>
        </w:tc>
        <w:tc>
          <w:tcPr>
            <w:tcW w:w="331" w:type="pct"/>
          </w:tcPr>
          <w:p w14:paraId="02C4472C"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t>UNFPA</w:t>
            </w:r>
          </w:p>
          <w:p w14:paraId="3EEB1C9B"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t>UNICEF</w:t>
            </w:r>
          </w:p>
          <w:p w14:paraId="5B6FB761" w14:textId="0EE28921" w:rsidR="00865C81" w:rsidRPr="00C60F63" w:rsidRDefault="00865C81" w:rsidP="00865C81">
            <w:pPr>
              <w:rPr>
                <w:rFonts w:asciiTheme="minorHAnsi" w:hAnsiTheme="minorHAnsi" w:cstheme="minorHAnsi"/>
                <w:szCs w:val="18"/>
              </w:rPr>
            </w:pPr>
          </w:p>
        </w:tc>
        <w:tc>
          <w:tcPr>
            <w:tcW w:w="370" w:type="pct"/>
          </w:tcPr>
          <w:p w14:paraId="67DAEF3C" w14:textId="18BA79D5"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rPr>
              <w:t>2021-2023</w:t>
            </w:r>
          </w:p>
        </w:tc>
        <w:tc>
          <w:tcPr>
            <w:tcW w:w="319" w:type="pct"/>
          </w:tcPr>
          <w:p w14:paraId="5518B952" w14:textId="77777777" w:rsidR="00865C81" w:rsidRPr="00C60F63" w:rsidRDefault="00865C81" w:rsidP="00865C81">
            <w:pPr>
              <w:rPr>
                <w:rFonts w:asciiTheme="minorHAnsi" w:hAnsiTheme="minorHAnsi" w:cstheme="minorHAnsi"/>
                <w:szCs w:val="18"/>
              </w:rPr>
            </w:pPr>
          </w:p>
        </w:tc>
        <w:tc>
          <w:tcPr>
            <w:tcW w:w="281" w:type="pct"/>
          </w:tcPr>
          <w:p w14:paraId="308A678A" w14:textId="77777777" w:rsidR="00865C81" w:rsidRPr="00C60F63" w:rsidRDefault="00865C81" w:rsidP="00865C81">
            <w:pPr>
              <w:rPr>
                <w:rFonts w:asciiTheme="minorHAnsi" w:hAnsiTheme="minorHAnsi" w:cstheme="minorHAnsi"/>
                <w:szCs w:val="18"/>
              </w:rPr>
            </w:pPr>
          </w:p>
        </w:tc>
        <w:tc>
          <w:tcPr>
            <w:tcW w:w="226" w:type="pct"/>
          </w:tcPr>
          <w:p w14:paraId="48B2F06D" w14:textId="77777777" w:rsidR="00865C81" w:rsidRPr="00C60F63" w:rsidRDefault="00865C81" w:rsidP="00865C81">
            <w:pPr>
              <w:rPr>
                <w:rFonts w:asciiTheme="minorHAnsi" w:hAnsiTheme="minorHAnsi" w:cstheme="minorHAnsi"/>
                <w:szCs w:val="18"/>
              </w:rPr>
            </w:pPr>
          </w:p>
        </w:tc>
        <w:tc>
          <w:tcPr>
            <w:tcW w:w="269" w:type="pct"/>
          </w:tcPr>
          <w:p w14:paraId="13BE5087" w14:textId="77777777" w:rsidR="00865C81" w:rsidRPr="00C60F63" w:rsidRDefault="00865C81" w:rsidP="00865C81">
            <w:pPr>
              <w:rPr>
                <w:rFonts w:asciiTheme="minorHAnsi" w:hAnsiTheme="minorHAnsi" w:cstheme="minorHAnsi"/>
                <w:szCs w:val="18"/>
              </w:rPr>
            </w:pPr>
          </w:p>
        </w:tc>
        <w:tc>
          <w:tcPr>
            <w:tcW w:w="277" w:type="pct"/>
          </w:tcPr>
          <w:p w14:paraId="07241719" w14:textId="77777777" w:rsidR="00865C81" w:rsidRPr="00C60F63" w:rsidRDefault="00865C81" w:rsidP="00865C81">
            <w:pPr>
              <w:rPr>
                <w:rFonts w:asciiTheme="minorHAnsi" w:hAnsiTheme="minorHAnsi" w:cstheme="minorHAnsi"/>
                <w:szCs w:val="18"/>
              </w:rPr>
            </w:pPr>
          </w:p>
        </w:tc>
        <w:tc>
          <w:tcPr>
            <w:tcW w:w="223" w:type="pct"/>
          </w:tcPr>
          <w:p w14:paraId="0E96DB93" w14:textId="77777777" w:rsidR="00865C81" w:rsidRPr="00C60F63" w:rsidRDefault="00865C81" w:rsidP="00865C81">
            <w:pPr>
              <w:rPr>
                <w:rFonts w:asciiTheme="minorHAnsi" w:hAnsiTheme="minorHAnsi" w:cstheme="minorHAnsi"/>
                <w:szCs w:val="18"/>
              </w:rPr>
            </w:pPr>
          </w:p>
        </w:tc>
      </w:tr>
      <w:tr w:rsidR="00865C81" w:rsidRPr="00C60F63" w14:paraId="63A24864" w14:textId="77777777" w:rsidTr="001605BE">
        <w:tc>
          <w:tcPr>
            <w:tcW w:w="234" w:type="pct"/>
            <w:vMerge/>
          </w:tcPr>
          <w:p w14:paraId="561EDEB4" w14:textId="77777777" w:rsidR="00865C81" w:rsidRPr="00C60F63" w:rsidRDefault="00865C81" w:rsidP="00865C81">
            <w:pPr>
              <w:rPr>
                <w:rFonts w:asciiTheme="minorHAnsi" w:hAnsiTheme="minorHAnsi" w:cstheme="minorHAnsi"/>
                <w:szCs w:val="18"/>
                <w:lang w:val="en-US"/>
              </w:rPr>
            </w:pPr>
          </w:p>
        </w:tc>
        <w:tc>
          <w:tcPr>
            <w:tcW w:w="1075" w:type="pct"/>
            <w:vMerge/>
          </w:tcPr>
          <w:p w14:paraId="79528D4F" w14:textId="77777777" w:rsidR="00865C81" w:rsidRPr="00C60F63" w:rsidRDefault="00865C81" w:rsidP="00865C81">
            <w:pPr>
              <w:rPr>
                <w:rFonts w:asciiTheme="minorHAnsi" w:hAnsiTheme="minorHAnsi" w:cstheme="minorHAnsi"/>
                <w:szCs w:val="18"/>
              </w:rPr>
            </w:pPr>
          </w:p>
        </w:tc>
        <w:tc>
          <w:tcPr>
            <w:tcW w:w="744" w:type="pct"/>
          </w:tcPr>
          <w:p w14:paraId="6F03FB72" w14:textId="534865E8" w:rsidR="00865C81" w:rsidRPr="00C60F63" w:rsidRDefault="00865C81" w:rsidP="00865C81">
            <w:pPr>
              <w:spacing w:after="120"/>
              <w:rPr>
                <w:rFonts w:asciiTheme="minorHAnsi" w:hAnsiTheme="minorHAnsi" w:cstheme="minorHAnsi"/>
                <w:szCs w:val="18"/>
              </w:rPr>
            </w:pPr>
            <w:r w:rsidRPr="00C60F63">
              <w:rPr>
                <w:rFonts w:asciiTheme="minorHAnsi" w:hAnsiTheme="minorHAnsi" w:cstheme="minorHAnsi"/>
                <w:szCs w:val="18"/>
              </w:rPr>
              <w:t>იმ ორსული ქალების პროცენტული წილი, რომლებსაც ჩაუტარდათ ასიმპტომური ბაქტერიურიის სკრინინგი.</w:t>
            </w:r>
          </w:p>
          <w:p w14:paraId="06D2260D" w14:textId="77777777" w:rsidR="00865C81" w:rsidRPr="00C60F63" w:rsidRDefault="00865C81" w:rsidP="00865C81">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470A67E9"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20"/>
              </w:rPr>
              <w:t>≥</w:t>
            </w:r>
            <w:r w:rsidRPr="00C60F63">
              <w:rPr>
                <w:rFonts w:asciiTheme="minorHAnsi" w:hAnsiTheme="minorHAnsi" w:cstheme="minorHAnsi"/>
                <w:szCs w:val="18"/>
              </w:rPr>
              <w:t>9</w:t>
            </w:r>
            <w:r w:rsidRPr="00C60F63">
              <w:rPr>
                <w:rFonts w:asciiTheme="minorHAnsi" w:hAnsiTheme="minorHAnsi" w:cstheme="minorHAnsi"/>
                <w:szCs w:val="18"/>
                <w:lang w:val="en-US"/>
              </w:rPr>
              <w:t>5%</w:t>
            </w:r>
          </w:p>
        </w:tc>
        <w:tc>
          <w:tcPr>
            <w:tcW w:w="328" w:type="pct"/>
          </w:tcPr>
          <w:p w14:paraId="75412F68" w14:textId="7F4E7C82"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68538EE7" w14:textId="5AE71DA8"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689E2F2C"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60C499D9" w14:textId="010B8110" w:rsidR="00FE5665" w:rsidRPr="00C60F63" w:rsidRDefault="00FE5665" w:rsidP="00865C81">
            <w:pPr>
              <w:rPr>
                <w:rFonts w:asciiTheme="minorHAnsi" w:hAnsiTheme="minorHAnsi" w:cstheme="minorHAnsi"/>
                <w:szCs w:val="18"/>
              </w:rPr>
            </w:pPr>
          </w:p>
        </w:tc>
        <w:tc>
          <w:tcPr>
            <w:tcW w:w="331" w:type="pct"/>
          </w:tcPr>
          <w:p w14:paraId="316303C7"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t>UNFPA</w:t>
            </w:r>
          </w:p>
          <w:p w14:paraId="3E94AF47"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t>UNICEF</w:t>
            </w:r>
          </w:p>
          <w:p w14:paraId="714EF76A" w14:textId="77777777" w:rsidR="00865C81" w:rsidRPr="00C60F63" w:rsidRDefault="00865C81" w:rsidP="00865C81">
            <w:pPr>
              <w:rPr>
                <w:rFonts w:asciiTheme="minorHAnsi" w:hAnsiTheme="minorHAnsi" w:cstheme="minorHAnsi"/>
                <w:szCs w:val="18"/>
              </w:rPr>
            </w:pPr>
          </w:p>
        </w:tc>
        <w:tc>
          <w:tcPr>
            <w:tcW w:w="370" w:type="pct"/>
          </w:tcPr>
          <w:p w14:paraId="7D7698B0" w14:textId="69150ECB"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49CC8974" w14:textId="77777777" w:rsidR="00865C81" w:rsidRPr="00C60F63" w:rsidRDefault="00865C81" w:rsidP="00865C81">
            <w:pPr>
              <w:rPr>
                <w:rFonts w:asciiTheme="minorHAnsi" w:hAnsiTheme="minorHAnsi" w:cstheme="minorHAnsi"/>
                <w:szCs w:val="18"/>
              </w:rPr>
            </w:pPr>
          </w:p>
        </w:tc>
        <w:tc>
          <w:tcPr>
            <w:tcW w:w="281" w:type="pct"/>
          </w:tcPr>
          <w:p w14:paraId="46C2082C" w14:textId="77777777" w:rsidR="00865C81" w:rsidRPr="00C60F63" w:rsidRDefault="00865C81" w:rsidP="00865C81">
            <w:pPr>
              <w:rPr>
                <w:rFonts w:asciiTheme="minorHAnsi" w:hAnsiTheme="minorHAnsi" w:cstheme="minorHAnsi"/>
                <w:szCs w:val="18"/>
              </w:rPr>
            </w:pPr>
          </w:p>
        </w:tc>
        <w:tc>
          <w:tcPr>
            <w:tcW w:w="226" w:type="pct"/>
          </w:tcPr>
          <w:p w14:paraId="1CC06271" w14:textId="77777777" w:rsidR="00865C81" w:rsidRPr="00C60F63" w:rsidRDefault="00865C81" w:rsidP="00865C81">
            <w:pPr>
              <w:rPr>
                <w:rFonts w:asciiTheme="minorHAnsi" w:hAnsiTheme="minorHAnsi" w:cstheme="minorHAnsi"/>
                <w:szCs w:val="18"/>
              </w:rPr>
            </w:pPr>
          </w:p>
        </w:tc>
        <w:tc>
          <w:tcPr>
            <w:tcW w:w="269" w:type="pct"/>
          </w:tcPr>
          <w:p w14:paraId="1B8D5674" w14:textId="77777777" w:rsidR="00865C81" w:rsidRPr="00C60F63" w:rsidRDefault="00865C81" w:rsidP="00865C81">
            <w:pPr>
              <w:rPr>
                <w:rFonts w:asciiTheme="minorHAnsi" w:hAnsiTheme="minorHAnsi" w:cstheme="minorHAnsi"/>
                <w:szCs w:val="18"/>
              </w:rPr>
            </w:pPr>
          </w:p>
        </w:tc>
        <w:tc>
          <w:tcPr>
            <w:tcW w:w="277" w:type="pct"/>
          </w:tcPr>
          <w:p w14:paraId="183A6BF9" w14:textId="77777777" w:rsidR="00865C81" w:rsidRPr="00C60F63" w:rsidRDefault="00865C81" w:rsidP="00865C81">
            <w:pPr>
              <w:rPr>
                <w:rFonts w:asciiTheme="minorHAnsi" w:hAnsiTheme="minorHAnsi" w:cstheme="minorHAnsi"/>
                <w:szCs w:val="18"/>
              </w:rPr>
            </w:pPr>
          </w:p>
        </w:tc>
        <w:tc>
          <w:tcPr>
            <w:tcW w:w="223" w:type="pct"/>
          </w:tcPr>
          <w:p w14:paraId="144CDC0B" w14:textId="77777777" w:rsidR="00865C81" w:rsidRPr="00C60F63" w:rsidRDefault="00865C81" w:rsidP="00865C81">
            <w:pPr>
              <w:rPr>
                <w:rFonts w:asciiTheme="minorHAnsi" w:hAnsiTheme="minorHAnsi" w:cstheme="minorHAnsi"/>
                <w:szCs w:val="18"/>
              </w:rPr>
            </w:pPr>
          </w:p>
        </w:tc>
      </w:tr>
      <w:tr w:rsidR="00865C81" w:rsidRPr="00C60F63" w14:paraId="5F9D176F" w14:textId="77777777" w:rsidTr="001605BE">
        <w:tc>
          <w:tcPr>
            <w:tcW w:w="234" w:type="pct"/>
            <w:vMerge/>
          </w:tcPr>
          <w:p w14:paraId="63C01F95" w14:textId="77777777" w:rsidR="00865C81" w:rsidRPr="00C60F63" w:rsidRDefault="00865C81" w:rsidP="00865C81">
            <w:pPr>
              <w:rPr>
                <w:rFonts w:asciiTheme="minorHAnsi" w:hAnsiTheme="minorHAnsi" w:cstheme="minorHAnsi"/>
                <w:szCs w:val="18"/>
                <w:lang w:val="en-US"/>
              </w:rPr>
            </w:pPr>
          </w:p>
        </w:tc>
        <w:tc>
          <w:tcPr>
            <w:tcW w:w="1075" w:type="pct"/>
            <w:vMerge/>
          </w:tcPr>
          <w:p w14:paraId="5C888F9D" w14:textId="77777777" w:rsidR="00865C81" w:rsidRPr="00C60F63" w:rsidRDefault="00865C81" w:rsidP="00865C81">
            <w:pPr>
              <w:rPr>
                <w:rFonts w:asciiTheme="minorHAnsi" w:hAnsiTheme="minorHAnsi" w:cstheme="minorHAnsi"/>
                <w:szCs w:val="18"/>
              </w:rPr>
            </w:pPr>
          </w:p>
        </w:tc>
        <w:tc>
          <w:tcPr>
            <w:tcW w:w="744" w:type="pct"/>
          </w:tcPr>
          <w:p w14:paraId="7DFA56DE" w14:textId="28A3676E" w:rsidR="00865C81" w:rsidRPr="00C60F63" w:rsidRDefault="00865C81" w:rsidP="00865C81">
            <w:pPr>
              <w:spacing w:after="120"/>
              <w:rPr>
                <w:rFonts w:asciiTheme="minorHAnsi" w:hAnsiTheme="minorHAnsi" w:cstheme="minorHAnsi"/>
                <w:szCs w:val="18"/>
                <w:lang w:val="en-US"/>
              </w:rPr>
            </w:pPr>
            <w:r w:rsidRPr="00C60F63">
              <w:rPr>
                <w:rFonts w:asciiTheme="minorHAnsi" w:hAnsiTheme="minorHAnsi" w:cstheme="minorHAnsi"/>
                <w:szCs w:val="18"/>
              </w:rPr>
              <w:t xml:space="preserve">იმ </w:t>
            </w:r>
            <w:r w:rsidRPr="00C60F63">
              <w:rPr>
                <w:rFonts w:asciiTheme="minorHAnsi" w:hAnsiTheme="minorHAnsi" w:cstheme="minorHAnsi"/>
                <w:color w:val="222A35" w:themeColor="text2" w:themeShade="80"/>
              </w:rPr>
              <w:t xml:space="preserve"> Rh(D)-უარყოფითი</w:t>
            </w:r>
            <w:r w:rsidRPr="00C60F63">
              <w:rPr>
                <w:rFonts w:asciiTheme="minorHAnsi" w:hAnsiTheme="minorHAnsi" w:cstheme="minorHAnsi"/>
                <w:color w:val="222A35" w:themeColor="text2" w:themeShade="80"/>
                <w:lang w:val="en-US"/>
              </w:rPr>
              <w:t xml:space="preserve"> </w:t>
            </w:r>
            <w:r w:rsidRPr="00C60F63">
              <w:rPr>
                <w:rFonts w:asciiTheme="minorHAnsi" w:hAnsiTheme="minorHAnsi" w:cstheme="minorHAnsi"/>
                <w:color w:val="222A35" w:themeColor="text2" w:themeShade="80"/>
              </w:rPr>
              <w:t>სისხლის</w:t>
            </w:r>
            <w:r w:rsidRPr="00C60F63">
              <w:rPr>
                <w:rFonts w:asciiTheme="minorHAnsi" w:hAnsiTheme="minorHAnsi" w:cstheme="minorHAnsi"/>
                <w:color w:val="222A35" w:themeColor="text2" w:themeShade="80"/>
                <w:lang w:val="en-US"/>
              </w:rPr>
              <w:t xml:space="preserve"> </w:t>
            </w:r>
            <w:r w:rsidRPr="00C60F63">
              <w:rPr>
                <w:rFonts w:asciiTheme="minorHAnsi" w:hAnsiTheme="minorHAnsi" w:cstheme="minorHAnsi"/>
                <w:color w:val="222A35" w:themeColor="text2" w:themeShade="80"/>
              </w:rPr>
              <w:t>კუთვნილების</w:t>
            </w:r>
            <w:r w:rsidRPr="00C60F63">
              <w:rPr>
                <w:rFonts w:asciiTheme="minorHAnsi" w:hAnsiTheme="minorHAnsi" w:cstheme="minorHAnsi"/>
                <w:color w:val="222A35" w:themeColor="text2" w:themeShade="80"/>
                <w:lang w:val="en-US"/>
              </w:rPr>
              <w:t xml:space="preserve"> </w:t>
            </w:r>
            <w:r w:rsidRPr="00C60F63">
              <w:rPr>
                <w:rFonts w:asciiTheme="minorHAnsi" w:hAnsiTheme="minorHAnsi" w:cstheme="minorHAnsi"/>
                <w:color w:val="222A35" w:themeColor="text2" w:themeShade="80"/>
              </w:rPr>
              <w:t xml:space="preserve">მქონე </w:t>
            </w:r>
            <w:r w:rsidRPr="00C60F63">
              <w:rPr>
                <w:rFonts w:asciiTheme="minorHAnsi" w:hAnsiTheme="minorHAnsi" w:cstheme="minorHAnsi"/>
                <w:szCs w:val="18"/>
              </w:rPr>
              <w:t>ორსული ქალების პროცენტული წილი,  რომლებსაც ჩაუტარდათ ანტენატალური სკრინინგი</w:t>
            </w:r>
            <w:r w:rsidRPr="00C60F63">
              <w:rPr>
                <w:rFonts w:asciiTheme="minorHAnsi" w:hAnsiTheme="minorHAnsi" w:cstheme="minorHAnsi"/>
                <w:szCs w:val="18"/>
                <w:lang w:val="en-US"/>
              </w:rPr>
              <w:t xml:space="preserve"> Rh </w:t>
            </w:r>
            <w:r w:rsidRPr="00C60F63">
              <w:rPr>
                <w:rFonts w:asciiTheme="minorHAnsi" w:hAnsiTheme="minorHAnsi" w:cstheme="minorHAnsi"/>
                <w:szCs w:val="18"/>
              </w:rPr>
              <w:t>ანტისხეულებზე.</w:t>
            </w:r>
          </w:p>
          <w:p w14:paraId="07E384E1" w14:textId="77777777" w:rsidR="00865C81" w:rsidRPr="00C60F63" w:rsidRDefault="00865C81" w:rsidP="00865C81">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3E6D5387" w14:textId="77777777" w:rsidR="00865C81" w:rsidRPr="00C60F63" w:rsidRDefault="00865C81" w:rsidP="00865C81">
            <w:pPr>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20"/>
              </w:rPr>
              <w:t>≥</w:t>
            </w:r>
            <w:r w:rsidRPr="00C60F63">
              <w:rPr>
                <w:rFonts w:asciiTheme="minorHAnsi" w:hAnsiTheme="minorHAnsi" w:cstheme="minorHAnsi"/>
                <w:szCs w:val="18"/>
              </w:rPr>
              <w:t>9</w:t>
            </w:r>
            <w:r w:rsidRPr="00C60F63">
              <w:rPr>
                <w:rFonts w:asciiTheme="minorHAnsi" w:hAnsiTheme="minorHAnsi" w:cstheme="minorHAnsi"/>
                <w:szCs w:val="18"/>
                <w:lang w:val="en-US"/>
              </w:rPr>
              <w:t>5</w:t>
            </w:r>
            <w:r w:rsidRPr="00C60F63">
              <w:rPr>
                <w:rFonts w:asciiTheme="minorHAnsi" w:hAnsiTheme="minorHAnsi" w:cstheme="minorHAnsi"/>
                <w:szCs w:val="18"/>
              </w:rPr>
              <w:t>%</w:t>
            </w:r>
          </w:p>
        </w:tc>
        <w:tc>
          <w:tcPr>
            <w:tcW w:w="328" w:type="pct"/>
          </w:tcPr>
          <w:p w14:paraId="032A26D5" w14:textId="23B65776"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1784A379" w14:textId="6EB4366A"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56800F6E"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0320631E" w14:textId="254605BD" w:rsidR="00FE5665" w:rsidRPr="00C60F63" w:rsidRDefault="00FE5665" w:rsidP="00865C81">
            <w:pPr>
              <w:rPr>
                <w:rFonts w:asciiTheme="minorHAnsi" w:hAnsiTheme="minorHAnsi" w:cstheme="minorHAnsi"/>
                <w:szCs w:val="18"/>
              </w:rPr>
            </w:pPr>
          </w:p>
        </w:tc>
        <w:tc>
          <w:tcPr>
            <w:tcW w:w="331" w:type="pct"/>
          </w:tcPr>
          <w:p w14:paraId="0A56DC29"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t>UNFPA</w:t>
            </w:r>
          </w:p>
          <w:p w14:paraId="4148C2B9" w14:textId="77777777" w:rsidR="00865C81" w:rsidRPr="00C60F63" w:rsidRDefault="00865C81" w:rsidP="00865C81">
            <w:pPr>
              <w:rPr>
                <w:rFonts w:asciiTheme="minorHAnsi" w:hAnsiTheme="minorHAnsi" w:cstheme="minorHAnsi"/>
                <w:szCs w:val="18"/>
                <w:lang w:val="en-US"/>
              </w:rPr>
            </w:pPr>
            <w:r w:rsidRPr="00C60F63">
              <w:rPr>
                <w:rFonts w:asciiTheme="minorHAnsi" w:hAnsiTheme="minorHAnsi" w:cstheme="minorHAnsi"/>
                <w:szCs w:val="18"/>
                <w:lang w:val="en-US"/>
              </w:rPr>
              <w:t>UNICEF</w:t>
            </w:r>
          </w:p>
          <w:p w14:paraId="0C87300C" w14:textId="77777777" w:rsidR="00865C81" w:rsidRPr="00C60F63" w:rsidRDefault="00865C81" w:rsidP="00865C81">
            <w:pPr>
              <w:rPr>
                <w:rFonts w:asciiTheme="minorHAnsi" w:hAnsiTheme="minorHAnsi" w:cstheme="minorHAnsi"/>
                <w:szCs w:val="18"/>
              </w:rPr>
            </w:pPr>
          </w:p>
        </w:tc>
        <w:tc>
          <w:tcPr>
            <w:tcW w:w="370" w:type="pct"/>
          </w:tcPr>
          <w:p w14:paraId="394B0509" w14:textId="1F630508" w:rsidR="00865C81" w:rsidRPr="00C60F63" w:rsidRDefault="00865C81" w:rsidP="00865C81">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0E0D03D5" w14:textId="77777777" w:rsidR="00865C81" w:rsidRPr="00C60F63" w:rsidRDefault="00865C81" w:rsidP="00865C81">
            <w:pPr>
              <w:rPr>
                <w:rFonts w:asciiTheme="minorHAnsi" w:hAnsiTheme="minorHAnsi" w:cstheme="minorHAnsi"/>
                <w:szCs w:val="18"/>
              </w:rPr>
            </w:pPr>
          </w:p>
        </w:tc>
        <w:tc>
          <w:tcPr>
            <w:tcW w:w="281" w:type="pct"/>
          </w:tcPr>
          <w:p w14:paraId="2458B050" w14:textId="77777777" w:rsidR="00865C81" w:rsidRPr="00C60F63" w:rsidRDefault="00865C81" w:rsidP="00865C81">
            <w:pPr>
              <w:rPr>
                <w:rFonts w:asciiTheme="minorHAnsi" w:hAnsiTheme="minorHAnsi" w:cstheme="minorHAnsi"/>
                <w:szCs w:val="18"/>
              </w:rPr>
            </w:pPr>
          </w:p>
        </w:tc>
        <w:tc>
          <w:tcPr>
            <w:tcW w:w="226" w:type="pct"/>
          </w:tcPr>
          <w:p w14:paraId="7970ADCC" w14:textId="77777777" w:rsidR="00865C81" w:rsidRPr="00C60F63" w:rsidRDefault="00865C81" w:rsidP="00865C81">
            <w:pPr>
              <w:rPr>
                <w:rFonts w:asciiTheme="minorHAnsi" w:hAnsiTheme="minorHAnsi" w:cstheme="minorHAnsi"/>
                <w:szCs w:val="18"/>
              </w:rPr>
            </w:pPr>
          </w:p>
        </w:tc>
        <w:tc>
          <w:tcPr>
            <w:tcW w:w="269" w:type="pct"/>
          </w:tcPr>
          <w:p w14:paraId="72C868E9" w14:textId="77777777" w:rsidR="00865C81" w:rsidRPr="00C60F63" w:rsidRDefault="00865C81" w:rsidP="00865C81">
            <w:pPr>
              <w:rPr>
                <w:rFonts w:asciiTheme="minorHAnsi" w:hAnsiTheme="minorHAnsi" w:cstheme="minorHAnsi"/>
                <w:szCs w:val="18"/>
              </w:rPr>
            </w:pPr>
          </w:p>
        </w:tc>
        <w:tc>
          <w:tcPr>
            <w:tcW w:w="277" w:type="pct"/>
          </w:tcPr>
          <w:p w14:paraId="0D6DB1F3" w14:textId="77777777" w:rsidR="00865C81" w:rsidRPr="00C60F63" w:rsidRDefault="00865C81" w:rsidP="00865C81">
            <w:pPr>
              <w:rPr>
                <w:rFonts w:asciiTheme="minorHAnsi" w:hAnsiTheme="minorHAnsi" w:cstheme="minorHAnsi"/>
                <w:szCs w:val="18"/>
              </w:rPr>
            </w:pPr>
          </w:p>
        </w:tc>
        <w:tc>
          <w:tcPr>
            <w:tcW w:w="223" w:type="pct"/>
          </w:tcPr>
          <w:p w14:paraId="44508221" w14:textId="77777777" w:rsidR="00865C81" w:rsidRPr="00C60F63" w:rsidRDefault="00865C81" w:rsidP="00865C81">
            <w:pPr>
              <w:rPr>
                <w:rFonts w:asciiTheme="minorHAnsi" w:hAnsiTheme="minorHAnsi" w:cstheme="minorHAnsi"/>
                <w:szCs w:val="18"/>
              </w:rPr>
            </w:pPr>
          </w:p>
        </w:tc>
      </w:tr>
      <w:tr w:rsidR="00FE5665" w:rsidRPr="00C60F63" w14:paraId="759A0819" w14:textId="77777777" w:rsidTr="001605BE">
        <w:tc>
          <w:tcPr>
            <w:tcW w:w="234" w:type="pct"/>
            <w:vMerge w:val="restart"/>
          </w:tcPr>
          <w:p w14:paraId="2898E94C" w14:textId="59245706" w:rsidR="00FE5665" w:rsidRPr="00C60F63" w:rsidRDefault="00FE5665" w:rsidP="00FE5665">
            <w:pPr>
              <w:rPr>
                <w:rFonts w:asciiTheme="minorHAnsi" w:hAnsiTheme="minorHAnsi" w:cstheme="minorHAnsi"/>
                <w:szCs w:val="18"/>
                <w:lang w:val="en-US"/>
              </w:rPr>
            </w:pPr>
            <w:r w:rsidRPr="00C60F63">
              <w:rPr>
                <w:rFonts w:asciiTheme="minorHAnsi" w:hAnsiTheme="minorHAnsi" w:cstheme="minorHAnsi"/>
                <w:szCs w:val="18"/>
              </w:rPr>
              <w:t>2.</w:t>
            </w:r>
            <w:r w:rsidRPr="00C60F63">
              <w:rPr>
                <w:rFonts w:asciiTheme="minorHAnsi" w:hAnsiTheme="minorHAnsi" w:cstheme="minorHAnsi"/>
                <w:szCs w:val="18"/>
                <w:lang w:val="en-US"/>
              </w:rPr>
              <w:t>3</w:t>
            </w:r>
          </w:p>
          <w:p w14:paraId="0D3AD8A3" w14:textId="77777777" w:rsidR="00FE5665" w:rsidRPr="00C60F63" w:rsidRDefault="00FE5665" w:rsidP="00FE5665">
            <w:pPr>
              <w:rPr>
                <w:rFonts w:asciiTheme="minorHAnsi" w:hAnsiTheme="minorHAnsi" w:cstheme="minorHAnsi"/>
                <w:szCs w:val="18"/>
              </w:rPr>
            </w:pPr>
          </w:p>
          <w:p w14:paraId="25959865" w14:textId="77777777" w:rsidR="00FE5665" w:rsidRPr="00C60F63" w:rsidRDefault="00FE5665" w:rsidP="00FE5665">
            <w:pPr>
              <w:rPr>
                <w:rFonts w:asciiTheme="minorHAnsi" w:hAnsiTheme="minorHAnsi" w:cstheme="minorHAnsi"/>
                <w:szCs w:val="18"/>
              </w:rPr>
            </w:pPr>
          </w:p>
        </w:tc>
        <w:tc>
          <w:tcPr>
            <w:tcW w:w="1075" w:type="pct"/>
            <w:vMerge w:val="restart"/>
          </w:tcPr>
          <w:p w14:paraId="7704107D" w14:textId="3FCE9A13" w:rsidR="00FE5665" w:rsidRPr="00C60F63" w:rsidRDefault="00FE5665" w:rsidP="00FE5665">
            <w:pPr>
              <w:rPr>
                <w:rFonts w:asciiTheme="minorHAnsi" w:hAnsiTheme="minorHAnsi" w:cstheme="minorHAnsi"/>
                <w:szCs w:val="18"/>
                <w:highlight w:val="cyan"/>
                <w:lang w:val="en-US"/>
              </w:rPr>
            </w:pPr>
            <w:r w:rsidRPr="00C60F63">
              <w:rPr>
                <w:rFonts w:asciiTheme="minorHAnsi" w:hAnsiTheme="minorHAnsi" w:cstheme="minorHAnsi"/>
                <w:szCs w:val="18"/>
              </w:rPr>
              <w:t>ანტენატალური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 xml:space="preserve">ვიზიტების (მინიმუმ </w:t>
            </w:r>
            <w:r w:rsidRPr="00C60F63">
              <w:rPr>
                <w:rFonts w:asciiTheme="minorHAnsi" w:hAnsiTheme="minorHAnsi" w:cstheme="minorHAnsi"/>
                <w:szCs w:val="18"/>
                <w:lang w:val="en-US"/>
              </w:rPr>
              <w:t>4</w:t>
            </w:r>
            <w:r w:rsidRPr="00C60F63">
              <w:rPr>
                <w:rFonts w:asciiTheme="minorHAnsi" w:hAnsiTheme="minorHAnsi" w:cstheme="minorHAnsi"/>
                <w:szCs w:val="18"/>
              </w:rPr>
              <w:t>) ფარგლებში ჯანმო-ს მიერ რეკომენდებული ნუტრიციული და პრევენციული ღონისძიებების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ხარისხის გაუმჯობესება</w:t>
            </w:r>
          </w:p>
        </w:tc>
        <w:tc>
          <w:tcPr>
            <w:tcW w:w="744" w:type="pct"/>
          </w:tcPr>
          <w:p w14:paraId="71F97548" w14:textId="2F10CBB0" w:rsidR="00FE5665" w:rsidRPr="00C60F63" w:rsidRDefault="00FE5665" w:rsidP="00FE5665">
            <w:pPr>
              <w:rPr>
                <w:rFonts w:asciiTheme="minorHAnsi" w:hAnsiTheme="minorHAnsi" w:cstheme="minorHAnsi"/>
                <w:szCs w:val="18"/>
                <w:lang w:val="en-US"/>
              </w:rPr>
            </w:pPr>
            <w:r w:rsidRPr="00C60F63">
              <w:rPr>
                <w:rFonts w:asciiTheme="minorHAnsi" w:hAnsiTheme="minorHAnsi" w:cstheme="minorHAnsi"/>
                <w:szCs w:val="18"/>
              </w:rPr>
              <w:t>იმ</w:t>
            </w:r>
            <w:r w:rsidRPr="00C60F63">
              <w:rPr>
                <w:rFonts w:asciiTheme="minorHAnsi" w:hAnsiTheme="minorHAnsi" w:cstheme="minorHAnsi"/>
                <w:szCs w:val="18"/>
                <w:lang w:val="en-US"/>
              </w:rPr>
              <w:t xml:space="preserve"> </w:t>
            </w:r>
            <w:r w:rsidRPr="00C60F63">
              <w:rPr>
                <w:rFonts w:asciiTheme="minorHAnsi" w:hAnsiTheme="minorHAnsi" w:cstheme="minorHAnsi"/>
                <w:szCs w:val="18"/>
              </w:rPr>
              <w:t>ორსული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ქალების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 xml:space="preserve">პროცენტული წილი, </w:t>
            </w:r>
            <w:hyperlink r:id="rId8" w:history="1">
              <w:r w:rsidRPr="00C60F63">
                <w:rPr>
                  <w:rFonts w:asciiTheme="minorHAnsi" w:hAnsiTheme="minorHAnsi" w:cstheme="minorHAnsi"/>
                  <w:szCs w:val="18"/>
                </w:rPr>
                <w:t>რომლებიც</w:t>
              </w:r>
            </w:hyperlink>
            <w:r w:rsidRPr="00C60F63">
              <w:rPr>
                <w:rFonts w:asciiTheme="minorHAnsi" w:hAnsiTheme="minorHAnsi" w:cstheme="minorHAnsi"/>
                <w:szCs w:val="18"/>
                <w:lang w:val="en-US"/>
              </w:rPr>
              <w:t xml:space="preserve"> </w:t>
            </w:r>
            <w:r w:rsidRPr="00C60F63">
              <w:rPr>
                <w:rFonts w:asciiTheme="minorHAnsi" w:hAnsiTheme="minorHAnsi" w:cstheme="minorHAnsi"/>
                <w:szCs w:val="18"/>
              </w:rPr>
              <w:t>ორსულობის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პერიოდში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იღებენ</w:t>
            </w:r>
            <w:r w:rsidRPr="00C60F63">
              <w:rPr>
                <w:rFonts w:asciiTheme="minorHAnsi" w:hAnsiTheme="minorHAnsi" w:cstheme="minorHAnsi"/>
                <w:szCs w:val="18"/>
                <w:lang w:val="en-US"/>
              </w:rPr>
              <w:t xml:space="preserve"> </w:t>
            </w:r>
            <w:r w:rsidRPr="00C60F63">
              <w:rPr>
                <w:rFonts w:asciiTheme="minorHAnsi" w:hAnsiTheme="minorHAnsi" w:cstheme="minorHAnsi"/>
                <w:szCs w:val="18"/>
              </w:rPr>
              <w:t>რკინის/ფოლიუმის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მჟავას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დანამატებს</w:t>
            </w:r>
            <w:r w:rsidRPr="00C60F63">
              <w:rPr>
                <w:rFonts w:asciiTheme="minorHAnsi" w:hAnsiTheme="minorHAnsi" w:cstheme="minorHAnsi"/>
                <w:szCs w:val="18"/>
                <w:lang w:val="en-US"/>
              </w:rPr>
              <w:t xml:space="preserve"> </w:t>
            </w:r>
            <w:r w:rsidRPr="00C60F63">
              <w:rPr>
                <w:rFonts w:asciiTheme="minorHAnsi" w:hAnsiTheme="minorHAnsi" w:cstheme="minorHAnsi"/>
                <w:szCs w:val="18"/>
              </w:rPr>
              <w:lastRenderedPageBreak/>
              <w:t>რეკომენდე-ბული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დოზით</w:t>
            </w:r>
            <w:r w:rsidRPr="00C60F63">
              <w:rPr>
                <w:rFonts w:asciiTheme="minorHAnsi" w:hAnsiTheme="minorHAnsi" w:cstheme="minorHAnsi"/>
                <w:szCs w:val="18"/>
                <w:lang w:val="en-US"/>
              </w:rPr>
              <w:t>.</w:t>
            </w:r>
          </w:p>
          <w:p w14:paraId="0A153E53" w14:textId="77777777" w:rsidR="00FE5665" w:rsidRPr="00C60F63" w:rsidRDefault="00FE5665" w:rsidP="00FE5665">
            <w:pPr>
              <w:rPr>
                <w:rFonts w:asciiTheme="minorHAnsi" w:hAnsiTheme="minorHAnsi" w:cstheme="minorHAnsi"/>
                <w:szCs w:val="18"/>
              </w:rPr>
            </w:pPr>
          </w:p>
          <w:p w14:paraId="6C04B0AB"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62.5%</w:t>
            </w:r>
          </w:p>
          <w:p w14:paraId="48B37B02" w14:textId="5B4ED910"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:≥95%</w:t>
            </w:r>
          </w:p>
        </w:tc>
        <w:tc>
          <w:tcPr>
            <w:tcW w:w="328" w:type="pct"/>
          </w:tcPr>
          <w:p w14:paraId="2882C6CE" w14:textId="1350E3FA"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lastRenderedPageBreak/>
              <w:t>დკსჯეც/დაბადების რეგისტრი</w:t>
            </w:r>
          </w:p>
        </w:tc>
        <w:tc>
          <w:tcPr>
            <w:tcW w:w="323" w:type="pct"/>
          </w:tcPr>
          <w:p w14:paraId="064AF0DC" w14:textId="6C1A582C"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0406D2DC"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3C11A6D3" w14:textId="12FCC62A" w:rsidR="00FE5665" w:rsidRPr="00C60F63" w:rsidRDefault="00FE5665" w:rsidP="00FE5665">
            <w:pPr>
              <w:rPr>
                <w:rFonts w:asciiTheme="minorHAnsi" w:hAnsiTheme="minorHAnsi" w:cstheme="minorHAnsi"/>
                <w:szCs w:val="18"/>
              </w:rPr>
            </w:pPr>
          </w:p>
        </w:tc>
        <w:tc>
          <w:tcPr>
            <w:tcW w:w="331" w:type="pct"/>
          </w:tcPr>
          <w:p w14:paraId="2D649542" w14:textId="77777777" w:rsidR="00FE5665" w:rsidRPr="00C60F63" w:rsidRDefault="00FE5665" w:rsidP="00FE5665">
            <w:pPr>
              <w:rPr>
                <w:rFonts w:asciiTheme="minorHAnsi" w:hAnsiTheme="minorHAnsi" w:cstheme="minorHAnsi"/>
                <w:szCs w:val="18"/>
                <w:lang w:val="en-US"/>
              </w:rPr>
            </w:pPr>
            <w:r w:rsidRPr="00C60F63">
              <w:rPr>
                <w:rFonts w:asciiTheme="minorHAnsi" w:hAnsiTheme="minorHAnsi" w:cstheme="minorHAnsi"/>
                <w:szCs w:val="18"/>
                <w:lang w:val="en-US"/>
              </w:rPr>
              <w:t>UNICEF</w:t>
            </w:r>
          </w:p>
          <w:p w14:paraId="0C39CC44" w14:textId="67C4DADE" w:rsidR="00FE5665" w:rsidRPr="00C60F63" w:rsidRDefault="00FE5665" w:rsidP="00FE5665">
            <w:pPr>
              <w:rPr>
                <w:rFonts w:asciiTheme="minorHAnsi" w:hAnsiTheme="minorHAnsi" w:cstheme="minorHAnsi"/>
                <w:szCs w:val="18"/>
              </w:rPr>
            </w:pPr>
          </w:p>
        </w:tc>
        <w:tc>
          <w:tcPr>
            <w:tcW w:w="370" w:type="pct"/>
          </w:tcPr>
          <w:p w14:paraId="205DF77D" w14:textId="39D2106E"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4FEC4562" w14:textId="77777777" w:rsidR="00FE5665" w:rsidRPr="00C60F63" w:rsidRDefault="00FE5665" w:rsidP="00FE5665">
            <w:pPr>
              <w:rPr>
                <w:rFonts w:asciiTheme="minorHAnsi" w:hAnsiTheme="minorHAnsi" w:cstheme="minorHAnsi"/>
                <w:szCs w:val="18"/>
              </w:rPr>
            </w:pPr>
          </w:p>
        </w:tc>
        <w:tc>
          <w:tcPr>
            <w:tcW w:w="281" w:type="pct"/>
          </w:tcPr>
          <w:p w14:paraId="362EABAD" w14:textId="77777777" w:rsidR="00FE5665" w:rsidRPr="00C60F63" w:rsidRDefault="00FE5665" w:rsidP="00FE5665">
            <w:pPr>
              <w:rPr>
                <w:rFonts w:asciiTheme="minorHAnsi" w:hAnsiTheme="minorHAnsi" w:cstheme="minorHAnsi"/>
                <w:szCs w:val="18"/>
              </w:rPr>
            </w:pPr>
          </w:p>
        </w:tc>
        <w:tc>
          <w:tcPr>
            <w:tcW w:w="226" w:type="pct"/>
          </w:tcPr>
          <w:p w14:paraId="377CD4FB" w14:textId="77777777" w:rsidR="00FE5665" w:rsidRPr="00C60F63" w:rsidRDefault="00FE5665" w:rsidP="00FE5665">
            <w:pPr>
              <w:rPr>
                <w:rFonts w:asciiTheme="minorHAnsi" w:hAnsiTheme="minorHAnsi" w:cstheme="minorHAnsi"/>
                <w:szCs w:val="18"/>
              </w:rPr>
            </w:pPr>
          </w:p>
        </w:tc>
        <w:tc>
          <w:tcPr>
            <w:tcW w:w="269" w:type="pct"/>
          </w:tcPr>
          <w:p w14:paraId="4B035F73" w14:textId="77777777" w:rsidR="00FE5665" w:rsidRPr="00C60F63" w:rsidRDefault="00FE5665" w:rsidP="00FE5665">
            <w:pPr>
              <w:rPr>
                <w:rFonts w:asciiTheme="minorHAnsi" w:hAnsiTheme="minorHAnsi" w:cstheme="minorHAnsi"/>
                <w:szCs w:val="18"/>
              </w:rPr>
            </w:pPr>
          </w:p>
        </w:tc>
        <w:tc>
          <w:tcPr>
            <w:tcW w:w="277" w:type="pct"/>
          </w:tcPr>
          <w:p w14:paraId="5B719671" w14:textId="77777777" w:rsidR="00FE5665" w:rsidRPr="00C60F63" w:rsidRDefault="00FE5665" w:rsidP="00FE5665">
            <w:pPr>
              <w:rPr>
                <w:rFonts w:asciiTheme="minorHAnsi" w:hAnsiTheme="minorHAnsi" w:cstheme="minorHAnsi"/>
                <w:szCs w:val="18"/>
              </w:rPr>
            </w:pPr>
          </w:p>
        </w:tc>
        <w:tc>
          <w:tcPr>
            <w:tcW w:w="223" w:type="pct"/>
          </w:tcPr>
          <w:p w14:paraId="2FA55AD2" w14:textId="77777777" w:rsidR="00FE5665" w:rsidRPr="00C60F63" w:rsidRDefault="00FE5665" w:rsidP="00FE5665">
            <w:pPr>
              <w:rPr>
                <w:rFonts w:asciiTheme="minorHAnsi" w:hAnsiTheme="minorHAnsi" w:cstheme="minorHAnsi"/>
                <w:szCs w:val="18"/>
              </w:rPr>
            </w:pPr>
          </w:p>
        </w:tc>
      </w:tr>
      <w:tr w:rsidR="00FE5665" w:rsidRPr="00C60F63" w14:paraId="3C4AB2E2" w14:textId="77777777" w:rsidTr="001605BE">
        <w:tc>
          <w:tcPr>
            <w:tcW w:w="234" w:type="pct"/>
            <w:vMerge/>
          </w:tcPr>
          <w:p w14:paraId="7E2A5AAB" w14:textId="77777777" w:rsidR="00FE5665" w:rsidRPr="00C60F63" w:rsidRDefault="00FE5665" w:rsidP="00FE5665">
            <w:pPr>
              <w:rPr>
                <w:rFonts w:asciiTheme="minorHAnsi" w:hAnsiTheme="minorHAnsi" w:cstheme="minorHAnsi"/>
                <w:szCs w:val="18"/>
              </w:rPr>
            </w:pPr>
          </w:p>
        </w:tc>
        <w:tc>
          <w:tcPr>
            <w:tcW w:w="1075" w:type="pct"/>
            <w:vMerge/>
          </w:tcPr>
          <w:p w14:paraId="39E53DF2" w14:textId="77777777" w:rsidR="00FE5665" w:rsidRPr="00C60F63" w:rsidRDefault="00FE5665" w:rsidP="00FE5665">
            <w:pPr>
              <w:rPr>
                <w:rFonts w:asciiTheme="minorHAnsi" w:hAnsiTheme="minorHAnsi" w:cstheme="minorHAnsi"/>
                <w:szCs w:val="18"/>
              </w:rPr>
            </w:pPr>
          </w:p>
        </w:tc>
        <w:tc>
          <w:tcPr>
            <w:tcW w:w="744" w:type="pct"/>
          </w:tcPr>
          <w:p w14:paraId="2A862F14" w14:textId="7123D12E" w:rsidR="00FE5665" w:rsidRPr="00C60F63" w:rsidRDefault="00FE5665" w:rsidP="00FE5665">
            <w:pPr>
              <w:spacing w:after="120"/>
              <w:rPr>
                <w:rFonts w:asciiTheme="minorHAnsi" w:hAnsiTheme="minorHAnsi" w:cstheme="minorHAnsi"/>
                <w:szCs w:val="18"/>
              </w:rPr>
            </w:pPr>
            <w:r w:rsidRPr="00C60F63">
              <w:rPr>
                <w:rFonts w:asciiTheme="minorHAnsi" w:hAnsiTheme="minorHAnsi" w:cstheme="minorHAnsi"/>
                <w:szCs w:val="18"/>
              </w:rPr>
              <w:t xml:space="preserve">ნაადრევი მშობიარობის მქონე </w:t>
            </w:r>
            <w:r w:rsidR="009033F1" w:rsidRPr="00C60F63">
              <w:rPr>
                <w:rFonts w:asciiTheme="minorHAnsi" w:hAnsiTheme="minorHAnsi" w:cstheme="minorHAnsi"/>
                <w:szCs w:val="18"/>
                <w:lang w:val="en-US"/>
              </w:rPr>
              <w:t xml:space="preserve">(≤34 </w:t>
            </w:r>
            <w:r w:rsidR="009033F1" w:rsidRPr="00C60F63">
              <w:rPr>
                <w:rFonts w:asciiTheme="minorHAnsi" w:hAnsiTheme="minorHAnsi" w:cstheme="minorHAnsi"/>
                <w:szCs w:val="18"/>
              </w:rPr>
              <w:t>კვირა</w:t>
            </w:r>
            <w:r w:rsidR="009033F1" w:rsidRPr="00C60F63">
              <w:rPr>
                <w:rFonts w:asciiTheme="minorHAnsi" w:hAnsiTheme="minorHAnsi" w:cstheme="minorHAnsi"/>
                <w:szCs w:val="18"/>
                <w:lang w:val="en-US"/>
              </w:rPr>
              <w:t>)</w:t>
            </w:r>
            <w:r w:rsidR="009033F1" w:rsidRPr="00C60F63">
              <w:rPr>
                <w:rFonts w:asciiTheme="minorHAnsi" w:hAnsiTheme="minorHAnsi" w:cstheme="minorHAnsi"/>
                <w:szCs w:val="18"/>
              </w:rPr>
              <w:t xml:space="preserve"> </w:t>
            </w:r>
            <w:r w:rsidRPr="00C60F63">
              <w:rPr>
                <w:rFonts w:asciiTheme="minorHAnsi" w:hAnsiTheme="minorHAnsi" w:cstheme="minorHAnsi"/>
                <w:szCs w:val="18"/>
              </w:rPr>
              <w:t>იმ ორსული ქალების პროცენტული წილი,  რომლებმაც მიიღეს  ანტენატალური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კორტიკოსტეროიდები.</w:t>
            </w:r>
          </w:p>
          <w:p w14:paraId="78C8D4A6"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4B92E1F6"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20"/>
              </w:rPr>
              <w:t>≥</w:t>
            </w:r>
            <w:r w:rsidRPr="00C60F63">
              <w:rPr>
                <w:rFonts w:asciiTheme="minorHAnsi" w:hAnsiTheme="minorHAnsi" w:cstheme="minorHAnsi"/>
                <w:szCs w:val="18"/>
              </w:rPr>
              <w:t>90%</w:t>
            </w:r>
          </w:p>
        </w:tc>
        <w:tc>
          <w:tcPr>
            <w:tcW w:w="328" w:type="pct"/>
          </w:tcPr>
          <w:p w14:paraId="5CF3655E" w14:textId="2E5AE914"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3206330A" w14:textId="0734754A"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32E0E1BF"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0084C089" w14:textId="50CF0BD8" w:rsidR="00FE5665" w:rsidRPr="00C60F63" w:rsidRDefault="00FE5665" w:rsidP="00FE5665">
            <w:pPr>
              <w:rPr>
                <w:rFonts w:asciiTheme="minorHAnsi" w:hAnsiTheme="minorHAnsi" w:cstheme="minorHAnsi"/>
                <w:szCs w:val="18"/>
              </w:rPr>
            </w:pPr>
          </w:p>
        </w:tc>
        <w:tc>
          <w:tcPr>
            <w:tcW w:w="331" w:type="pct"/>
          </w:tcPr>
          <w:p w14:paraId="7FDB0522" w14:textId="77777777" w:rsidR="00FE5665" w:rsidRPr="00C60F63" w:rsidRDefault="00FE5665" w:rsidP="00FE5665">
            <w:pPr>
              <w:rPr>
                <w:rFonts w:asciiTheme="minorHAnsi" w:hAnsiTheme="minorHAnsi" w:cstheme="minorHAnsi"/>
                <w:szCs w:val="18"/>
              </w:rPr>
            </w:pPr>
          </w:p>
        </w:tc>
        <w:tc>
          <w:tcPr>
            <w:tcW w:w="370" w:type="pct"/>
          </w:tcPr>
          <w:p w14:paraId="1060E07E" w14:textId="2B1329A9"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6F90F971" w14:textId="77777777" w:rsidR="00FE5665" w:rsidRPr="00C60F63" w:rsidRDefault="00FE5665" w:rsidP="00FE5665">
            <w:pPr>
              <w:rPr>
                <w:rFonts w:asciiTheme="minorHAnsi" w:hAnsiTheme="minorHAnsi" w:cstheme="minorHAnsi"/>
                <w:szCs w:val="18"/>
              </w:rPr>
            </w:pPr>
          </w:p>
        </w:tc>
        <w:tc>
          <w:tcPr>
            <w:tcW w:w="281" w:type="pct"/>
          </w:tcPr>
          <w:p w14:paraId="27BE62AE" w14:textId="77777777" w:rsidR="00FE5665" w:rsidRPr="00C60F63" w:rsidRDefault="00FE5665" w:rsidP="00FE5665">
            <w:pPr>
              <w:rPr>
                <w:rFonts w:asciiTheme="minorHAnsi" w:hAnsiTheme="minorHAnsi" w:cstheme="minorHAnsi"/>
                <w:szCs w:val="18"/>
              </w:rPr>
            </w:pPr>
          </w:p>
        </w:tc>
        <w:tc>
          <w:tcPr>
            <w:tcW w:w="226" w:type="pct"/>
          </w:tcPr>
          <w:p w14:paraId="4DDC8626" w14:textId="77777777" w:rsidR="00FE5665" w:rsidRPr="00C60F63" w:rsidRDefault="00FE5665" w:rsidP="00FE5665">
            <w:pPr>
              <w:rPr>
                <w:rFonts w:asciiTheme="minorHAnsi" w:hAnsiTheme="minorHAnsi" w:cstheme="minorHAnsi"/>
                <w:szCs w:val="18"/>
              </w:rPr>
            </w:pPr>
          </w:p>
        </w:tc>
        <w:tc>
          <w:tcPr>
            <w:tcW w:w="269" w:type="pct"/>
          </w:tcPr>
          <w:p w14:paraId="201350F3" w14:textId="77777777" w:rsidR="00FE5665" w:rsidRPr="00C60F63" w:rsidRDefault="00FE5665" w:rsidP="00FE5665">
            <w:pPr>
              <w:rPr>
                <w:rFonts w:asciiTheme="minorHAnsi" w:hAnsiTheme="minorHAnsi" w:cstheme="minorHAnsi"/>
                <w:szCs w:val="18"/>
              </w:rPr>
            </w:pPr>
          </w:p>
        </w:tc>
        <w:tc>
          <w:tcPr>
            <w:tcW w:w="277" w:type="pct"/>
          </w:tcPr>
          <w:p w14:paraId="20153865" w14:textId="77777777" w:rsidR="00FE5665" w:rsidRPr="00C60F63" w:rsidRDefault="00FE5665" w:rsidP="00FE5665">
            <w:pPr>
              <w:rPr>
                <w:rFonts w:asciiTheme="minorHAnsi" w:hAnsiTheme="minorHAnsi" w:cstheme="minorHAnsi"/>
                <w:szCs w:val="18"/>
              </w:rPr>
            </w:pPr>
          </w:p>
        </w:tc>
        <w:tc>
          <w:tcPr>
            <w:tcW w:w="223" w:type="pct"/>
          </w:tcPr>
          <w:p w14:paraId="6921446B" w14:textId="77777777" w:rsidR="00FE5665" w:rsidRPr="00C60F63" w:rsidRDefault="00FE5665" w:rsidP="00FE5665">
            <w:pPr>
              <w:rPr>
                <w:rFonts w:asciiTheme="minorHAnsi" w:hAnsiTheme="minorHAnsi" w:cstheme="minorHAnsi"/>
                <w:szCs w:val="18"/>
              </w:rPr>
            </w:pPr>
          </w:p>
        </w:tc>
      </w:tr>
      <w:tr w:rsidR="00FE5665" w:rsidRPr="00C60F63" w14:paraId="38913E48" w14:textId="77777777" w:rsidTr="00467CEF">
        <w:tc>
          <w:tcPr>
            <w:tcW w:w="234" w:type="pct"/>
            <w:vMerge/>
          </w:tcPr>
          <w:p w14:paraId="20A58E47" w14:textId="77777777" w:rsidR="00FE5665" w:rsidRPr="00C60F63" w:rsidRDefault="00FE5665" w:rsidP="00FE5665">
            <w:pPr>
              <w:rPr>
                <w:rFonts w:asciiTheme="minorHAnsi" w:hAnsiTheme="minorHAnsi" w:cstheme="minorHAnsi"/>
                <w:szCs w:val="18"/>
              </w:rPr>
            </w:pPr>
          </w:p>
        </w:tc>
        <w:tc>
          <w:tcPr>
            <w:tcW w:w="1075" w:type="pct"/>
            <w:vMerge/>
          </w:tcPr>
          <w:p w14:paraId="0A4FF5AA" w14:textId="77777777" w:rsidR="00FE5665" w:rsidRPr="00C60F63" w:rsidRDefault="00FE5665" w:rsidP="00FE5665">
            <w:pPr>
              <w:rPr>
                <w:rFonts w:asciiTheme="minorHAnsi" w:hAnsiTheme="minorHAnsi" w:cstheme="minorHAnsi"/>
                <w:szCs w:val="18"/>
              </w:rPr>
            </w:pPr>
          </w:p>
        </w:tc>
        <w:tc>
          <w:tcPr>
            <w:tcW w:w="744" w:type="pct"/>
            <w:shd w:val="clear" w:color="auto" w:fill="auto"/>
          </w:tcPr>
          <w:p w14:paraId="4927D378" w14:textId="3A7F1711" w:rsidR="00FE5665" w:rsidRPr="00C60F63" w:rsidRDefault="00FE5665" w:rsidP="00FE5665">
            <w:pPr>
              <w:spacing w:after="120"/>
              <w:rPr>
                <w:rFonts w:asciiTheme="minorHAnsi" w:hAnsiTheme="minorHAnsi" w:cstheme="minorHAnsi"/>
                <w:szCs w:val="18"/>
              </w:rPr>
            </w:pPr>
            <w:r w:rsidRPr="00C60F63">
              <w:rPr>
                <w:rFonts w:asciiTheme="minorHAnsi" w:hAnsiTheme="minorHAnsi" w:cstheme="minorHAnsi"/>
                <w:szCs w:val="18"/>
              </w:rPr>
              <w:t>იმ ქალების პროცენტული წილი,  რომლებსაც ჩაუტარდათ მაგნეზიალური თერაპია მძიმე პრეეკლამფსიის დროს.</w:t>
            </w:r>
          </w:p>
          <w:p w14:paraId="17E86D3A"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38903341" w14:textId="4AB2FA40" w:rsidR="00FE5665" w:rsidRPr="00C60F63" w:rsidRDefault="00FE5665" w:rsidP="00FE5665">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20"/>
              </w:rPr>
              <w:t>≥</w:t>
            </w:r>
            <w:r w:rsidRPr="00C60F63">
              <w:rPr>
                <w:rFonts w:asciiTheme="minorHAnsi" w:hAnsiTheme="minorHAnsi" w:cstheme="minorHAnsi"/>
                <w:szCs w:val="18"/>
              </w:rPr>
              <w:t>90%</w:t>
            </w:r>
          </w:p>
        </w:tc>
        <w:tc>
          <w:tcPr>
            <w:tcW w:w="328" w:type="pct"/>
          </w:tcPr>
          <w:p w14:paraId="0F0B1CCF" w14:textId="0DDEA5F0"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6329532C" w14:textId="052B373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4368BA04"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385CDCA9" w14:textId="1D2302A6" w:rsidR="00FE5665" w:rsidRPr="00C60F63" w:rsidRDefault="00FE5665" w:rsidP="00FE5665">
            <w:pPr>
              <w:rPr>
                <w:rFonts w:asciiTheme="minorHAnsi" w:hAnsiTheme="minorHAnsi" w:cstheme="minorHAnsi"/>
                <w:szCs w:val="18"/>
              </w:rPr>
            </w:pPr>
          </w:p>
        </w:tc>
        <w:tc>
          <w:tcPr>
            <w:tcW w:w="331" w:type="pct"/>
          </w:tcPr>
          <w:p w14:paraId="5D8A005B" w14:textId="77777777" w:rsidR="00FE5665" w:rsidRPr="00C60F63" w:rsidRDefault="00FE5665" w:rsidP="00FE5665">
            <w:pPr>
              <w:rPr>
                <w:rFonts w:asciiTheme="minorHAnsi" w:hAnsiTheme="minorHAnsi" w:cstheme="minorHAnsi"/>
                <w:szCs w:val="18"/>
              </w:rPr>
            </w:pPr>
          </w:p>
        </w:tc>
        <w:tc>
          <w:tcPr>
            <w:tcW w:w="370" w:type="pct"/>
          </w:tcPr>
          <w:p w14:paraId="123C8F68" w14:textId="15098AEA"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38565549" w14:textId="77777777" w:rsidR="00FE5665" w:rsidRPr="00C60F63" w:rsidRDefault="00FE5665" w:rsidP="00FE5665">
            <w:pPr>
              <w:rPr>
                <w:rFonts w:asciiTheme="minorHAnsi" w:hAnsiTheme="minorHAnsi" w:cstheme="minorHAnsi"/>
                <w:szCs w:val="18"/>
              </w:rPr>
            </w:pPr>
          </w:p>
        </w:tc>
        <w:tc>
          <w:tcPr>
            <w:tcW w:w="281" w:type="pct"/>
          </w:tcPr>
          <w:p w14:paraId="63129674" w14:textId="77777777" w:rsidR="00FE5665" w:rsidRPr="00C60F63" w:rsidRDefault="00FE5665" w:rsidP="00FE5665">
            <w:pPr>
              <w:rPr>
                <w:rFonts w:asciiTheme="minorHAnsi" w:hAnsiTheme="minorHAnsi" w:cstheme="minorHAnsi"/>
                <w:szCs w:val="18"/>
              </w:rPr>
            </w:pPr>
          </w:p>
        </w:tc>
        <w:tc>
          <w:tcPr>
            <w:tcW w:w="226" w:type="pct"/>
          </w:tcPr>
          <w:p w14:paraId="5B22BE2D" w14:textId="77777777" w:rsidR="00FE5665" w:rsidRPr="00C60F63" w:rsidRDefault="00FE5665" w:rsidP="00FE5665">
            <w:pPr>
              <w:rPr>
                <w:rFonts w:asciiTheme="minorHAnsi" w:hAnsiTheme="minorHAnsi" w:cstheme="minorHAnsi"/>
                <w:szCs w:val="18"/>
              </w:rPr>
            </w:pPr>
          </w:p>
        </w:tc>
        <w:tc>
          <w:tcPr>
            <w:tcW w:w="269" w:type="pct"/>
          </w:tcPr>
          <w:p w14:paraId="5EE69C9D" w14:textId="77777777" w:rsidR="00FE5665" w:rsidRPr="00C60F63" w:rsidRDefault="00FE5665" w:rsidP="00FE5665">
            <w:pPr>
              <w:rPr>
                <w:rFonts w:asciiTheme="minorHAnsi" w:hAnsiTheme="minorHAnsi" w:cstheme="minorHAnsi"/>
                <w:szCs w:val="18"/>
              </w:rPr>
            </w:pPr>
          </w:p>
        </w:tc>
        <w:tc>
          <w:tcPr>
            <w:tcW w:w="277" w:type="pct"/>
          </w:tcPr>
          <w:p w14:paraId="50130BD3" w14:textId="77777777" w:rsidR="00FE5665" w:rsidRPr="00C60F63" w:rsidRDefault="00FE5665" w:rsidP="00FE5665">
            <w:pPr>
              <w:rPr>
                <w:rFonts w:asciiTheme="minorHAnsi" w:hAnsiTheme="minorHAnsi" w:cstheme="minorHAnsi"/>
                <w:szCs w:val="18"/>
              </w:rPr>
            </w:pPr>
          </w:p>
        </w:tc>
        <w:tc>
          <w:tcPr>
            <w:tcW w:w="223" w:type="pct"/>
          </w:tcPr>
          <w:p w14:paraId="05B980DC" w14:textId="77777777" w:rsidR="00FE5665" w:rsidRPr="00C60F63" w:rsidRDefault="00FE5665" w:rsidP="00FE5665">
            <w:pPr>
              <w:rPr>
                <w:rFonts w:asciiTheme="minorHAnsi" w:hAnsiTheme="minorHAnsi" w:cstheme="minorHAnsi"/>
                <w:szCs w:val="18"/>
              </w:rPr>
            </w:pPr>
          </w:p>
        </w:tc>
      </w:tr>
      <w:tr w:rsidR="00FE5665" w:rsidRPr="00C60F63" w14:paraId="3CE0F64F" w14:textId="77777777" w:rsidTr="001605BE">
        <w:tc>
          <w:tcPr>
            <w:tcW w:w="234" w:type="pct"/>
            <w:vMerge/>
          </w:tcPr>
          <w:p w14:paraId="18BD652A" w14:textId="77777777" w:rsidR="00FE5665" w:rsidRPr="00C60F63" w:rsidRDefault="00FE5665" w:rsidP="00FE5665">
            <w:pPr>
              <w:rPr>
                <w:rFonts w:asciiTheme="minorHAnsi" w:hAnsiTheme="minorHAnsi" w:cstheme="minorHAnsi"/>
                <w:szCs w:val="18"/>
              </w:rPr>
            </w:pPr>
          </w:p>
        </w:tc>
        <w:tc>
          <w:tcPr>
            <w:tcW w:w="1075" w:type="pct"/>
            <w:vMerge/>
          </w:tcPr>
          <w:p w14:paraId="34DEC6AA" w14:textId="77777777" w:rsidR="00FE5665" w:rsidRPr="00C60F63" w:rsidRDefault="00FE5665" w:rsidP="00FE5665">
            <w:pPr>
              <w:rPr>
                <w:rFonts w:asciiTheme="minorHAnsi" w:hAnsiTheme="minorHAnsi" w:cstheme="minorHAnsi"/>
                <w:szCs w:val="18"/>
              </w:rPr>
            </w:pPr>
          </w:p>
        </w:tc>
        <w:tc>
          <w:tcPr>
            <w:tcW w:w="744" w:type="pct"/>
          </w:tcPr>
          <w:p w14:paraId="61782965" w14:textId="04EB8D0A"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გესტაციური ასაკისთვის პატარა ახალშობილის (გაპა) პრევალენტობა.</w:t>
            </w:r>
          </w:p>
          <w:p w14:paraId="59D8E606" w14:textId="77777777" w:rsidR="00FE5665" w:rsidRPr="00C60F63" w:rsidRDefault="00FE5665" w:rsidP="00FE5665">
            <w:pPr>
              <w:rPr>
                <w:rFonts w:asciiTheme="minorHAnsi" w:hAnsiTheme="minorHAnsi" w:cstheme="minorHAnsi"/>
                <w:szCs w:val="18"/>
              </w:rPr>
            </w:pPr>
          </w:p>
          <w:p w14:paraId="70FD6851"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lang w:val="en-US"/>
              </w:rPr>
              <w:t>11,2</w:t>
            </w:r>
            <w:r w:rsidRPr="00C60F63">
              <w:rPr>
                <w:rFonts w:asciiTheme="minorHAnsi" w:hAnsiTheme="minorHAnsi" w:cstheme="minorHAnsi"/>
                <w:szCs w:val="18"/>
              </w:rPr>
              <w:t>%</w:t>
            </w:r>
          </w:p>
          <w:p w14:paraId="4497DA18" w14:textId="67D7E1A6" w:rsidR="00FE5665" w:rsidRPr="00C60F63" w:rsidRDefault="00FE5665" w:rsidP="00FE5665">
            <w:pPr>
              <w:rPr>
                <w:rFonts w:asciiTheme="minorHAnsi" w:hAnsiTheme="minorHAnsi" w:cstheme="minorHAnsi"/>
                <w:b/>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xml:space="preserve">: </w:t>
            </w:r>
            <w:r w:rsidRPr="00C60F63">
              <w:rPr>
                <w:rFonts w:asciiTheme="minorHAnsi" w:hAnsiTheme="minorHAnsi" w:cstheme="minorHAnsi"/>
                <w:szCs w:val="18"/>
                <w:lang w:val="en-US"/>
              </w:rPr>
              <w:t>10.</w:t>
            </w:r>
            <w:r w:rsidRPr="00C60F63">
              <w:rPr>
                <w:rFonts w:asciiTheme="minorHAnsi" w:hAnsiTheme="minorHAnsi" w:cstheme="minorHAnsi"/>
                <w:szCs w:val="18"/>
              </w:rPr>
              <w:t>7%</w:t>
            </w:r>
          </w:p>
        </w:tc>
        <w:tc>
          <w:tcPr>
            <w:tcW w:w="328" w:type="pct"/>
          </w:tcPr>
          <w:p w14:paraId="1096AF80" w14:textId="0A786E63"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6BDEBC81" w14:textId="6F22F6D9"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5AF294A0"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7FD780BC" w14:textId="5E7FE771" w:rsidR="00FE5665" w:rsidRPr="00C60F63" w:rsidRDefault="00FE5665" w:rsidP="00FE5665">
            <w:pPr>
              <w:rPr>
                <w:rFonts w:asciiTheme="minorHAnsi" w:hAnsiTheme="minorHAnsi" w:cstheme="minorHAnsi"/>
                <w:szCs w:val="18"/>
              </w:rPr>
            </w:pPr>
          </w:p>
        </w:tc>
        <w:tc>
          <w:tcPr>
            <w:tcW w:w="331" w:type="pct"/>
          </w:tcPr>
          <w:p w14:paraId="0972B831" w14:textId="77777777" w:rsidR="00FE5665" w:rsidRPr="00C60F63" w:rsidRDefault="00FE5665" w:rsidP="00FE5665">
            <w:pPr>
              <w:rPr>
                <w:rFonts w:asciiTheme="minorHAnsi" w:hAnsiTheme="minorHAnsi" w:cstheme="minorHAnsi"/>
                <w:szCs w:val="18"/>
              </w:rPr>
            </w:pPr>
          </w:p>
        </w:tc>
        <w:tc>
          <w:tcPr>
            <w:tcW w:w="370" w:type="pct"/>
          </w:tcPr>
          <w:p w14:paraId="1110E813" w14:textId="3CF9D214"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50A3E430" w14:textId="77777777" w:rsidR="00FE5665" w:rsidRPr="00C60F63" w:rsidRDefault="00FE5665" w:rsidP="00FE5665">
            <w:pPr>
              <w:rPr>
                <w:rFonts w:asciiTheme="minorHAnsi" w:hAnsiTheme="minorHAnsi" w:cstheme="minorHAnsi"/>
                <w:szCs w:val="18"/>
              </w:rPr>
            </w:pPr>
          </w:p>
        </w:tc>
        <w:tc>
          <w:tcPr>
            <w:tcW w:w="281" w:type="pct"/>
          </w:tcPr>
          <w:p w14:paraId="3A75E39F" w14:textId="77777777" w:rsidR="00FE5665" w:rsidRPr="00C60F63" w:rsidRDefault="00FE5665" w:rsidP="00FE5665">
            <w:pPr>
              <w:rPr>
                <w:rFonts w:asciiTheme="minorHAnsi" w:hAnsiTheme="minorHAnsi" w:cstheme="minorHAnsi"/>
                <w:szCs w:val="18"/>
              </w:rPr>
            </w:pPr>
          </w:p>
        </w:tc>
        <w:tc>
          <w:tcPr>
            <w:tcW w:w="226" w:type="pct"/>
          </w:tcPr>
          <w:p w14:paraId="57AA30F6" w14:textId="77777777" w:rsidR="00FE5665" w:rsidRPr="00C60F63" w:rsidRDefault="00FE5665" w:rsidP="00FE5665">
            <w:pPr>
              <w:rPr>
                <w:rFonts w:asciiTheme="minorHAnsi" w:hAnsiTheme="minorHAnsi" w:cstheme="minorHAnsi"/>
                <w:szCs w:val="18"/>
              </w:rPr>
            </w:pPr>
          </w:p>
        </w:tc>
        <w:tc>
          <w:tcPr>
            <w:tcW w:w="269" w:type="pct"/>
          </w:tcPr>
          <w:p w14:paraId="37254447" w14:textId="77777777" w:rsidR="00FE5665" w:rsidRPr="00C60F63" w:rsidRDefault="00FE5665" w:rsidP="00FE5665">
            <w:pPr>
              <w:rPr>
                <w:rFonts w:asciiTheme="minorHAnsi" w:hAnsiTheme="minorHAnsi" w:cstheme="minorHAnsi"/>
                <w:szCs w:val="18"/>
              </w:rPr>
            </w:pPr>
          </w:p>
        </w:tc>
        <w:tc>
          <w:tcPr>
            <w:tcW w:w="277" w:type="pct"/>
          </w:tcPr>
          <w:p w14:paraId="2BB93BC0" w14:textId="77777777" w:rsidR="00FE5665" w:rsidRPr="00C60F63" w:rsidRDefault="00FE5665" w:rsidP="00FE5665">
            <w:pPr>
              <w:rPr>
                <w:rFonts w:asciiTheme="minorHAnsi" w:hAnsiTheme="minorHAnsi" w:cstheme="minorHAnsi"/>
                <w:szCs w:val="18"/>
              </w:rPr>
            </w:pPr>
          </w:p>
        </w:tc>
        <w:tc>
          <w:tcPr>
            <w:tcW w:w="223" w:type="pct"/>
          </w:tcPr>
          <w:p w14:paraId="7C35F410" w14:textId="77777777" w:rsidR="00FE5665" w:rsidRPr="00C60F63" w:rsidRDefault="00FE5665" w:rsidP="00FE5665">
            <w:pPr>
              <w:rPr>
                <w:rFonts w:asciiTheme="minorHAnsi" w:hAnsiTheme="minorHAnsi" w:cstheme="minorHAnsi"/>
                <w:szCs w:val="18"/>
              </w:rPr>
            </w:pPr>
          </w:p>
        </w:tc>
      </w:tr>
      <w:tr w:rsidR="00FE5665" w:rsidRPr="00C60F63" w14:paraId="1C4E5963" w14:textId="77777777" w:rsidTr="001605BE">
        <w:tc>
          <w:tcPr>
            <w:tcW w:w="234" w:type="pct"/>
            <w:vMerge/>
          </w:tcPr>
          <w:p w14:paraId="1D560F24" w14:textId="77777777" w:rsidR="00FE5665" w:rsidRPr="00C60F63" w:rsidRDefault="00FE5665" w:rsidP="00FE5665">
            <w:pPr>
              <w:rPr>
                <w:rFonts w:asciiTheme="minorHAnsi" w:hAnsiTheme="minorHAnsi" w:cstheme="minorHAnsi"/>
                <w:szCs w:val="18"/>
              </w:rPr>
            </w:pPr>
          </w:p>
        </w:tc>
        <w:tc>
          <w:tcPr>
            <w:tcW w:w="1075" w:type="pct"/>
            <w:vMerge/>
          </w:tcPr>
          <w:p w14:paraId="098F94C6" w14:textId="77777777" w:rsidR="00FE5665" w:rsidRPr="00C60F63" w:rsidRDefault="00FE5665" w:rsidP="00FE5665">
            <w:pPr>
              <w:rPr>
                <w:rFonts w:asciiTheme="minorHAnsi" w:hAnsiTheme="minorHAnsi" w:cstheme="minorHAnsi"/>
                <w:szCs w:val="18"/>
              </w:rPr>
            </w:pPr>
          </w:p>
        </w:tc>
        <w:tc>
          <w:tcPr>
            <w:tcW w:w="744" w:type="pct"/>
          </w:tcPr>
          <w:p w14:paraId="644B2859" w14:textId="191D6C9E"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დაბადებისას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მცირე</w:t>
            </w:r>
            <w:r w:rsidRPr="00C60F63">
              <w:rPr>
                <w:rFonts w:asciiTheme="minorHAnsi" w:hAnsiTheme="minorHAnsi" w:cstheme="minorHAnsi"/>
                <w:szCs w:val="18"/>
                <w:lang w:val="en-US"/>
              </w:rPr>
              <w:t xml:space="preserve"> </w:t>
            </w:r>
            <w:r w:rsidRPr="00C60F63">
              <w:rPr>
                <w:rFonts w:asciiTheme="minorHAnsi" w:hAnsiTheme="minorHAnsi" w:cstheme="minorHAnsi"/>
                <w:szCs w:val="18"/>
              </w:rPr>
              <w:t>წონის</w:t>
            </w:r>
            <w:r w:rsidRPr="00C60F63">
              <w:rPr>
                <w:rFonts w:asciiTheme="minorHAnsi" w:hAnsiTheme="minorHAnsi" w:cstheme="minorHAnsi"/>
                <w:szCs w:val="18"/>
                <w:lang w:val="en-US"/>
              </w:rPr>
              <w:t xml:space="preserve">(&lt;2,500g) </w:t>
            </w:r>
            <w:r w:rsidRPr="00C60F63">
              <w:rPr>
                <w:rFonts w:asciiTheme="minorHAnsi" w:hAnsiTheme="minorHAnsi" w:cstheme="minorHAnsi"/>
                <w:szCs w:val="18"/>
              </w:rPr>
              <w:t>ახალშობილის პრევალენტობა.</w:t>
            </w:r>
          </w:p>
          <w:p w14:paraId="3257D5EB" w14:textId="77777777" w:rsidR="00FE5665" w:rsidRPr="00C60F63" w:rsidRDefault="00FE5665" w:rsidP="00FE5665">
            <w:pPr>
              <w:rPr>
                <w:rFonts w:asciiTheme="minorHAnsi" w:hAnsiTheme="minorHAnsi" w:cstheme="minorHAnsi"/>
                <w:szCs w:val="18"/>
              </w:rPr>
            </w:pPr>
          </w:p>
          <w:p w14:paraId="6EB66E50" w14:textId="77777777" w:rsidR="00FE5665" w:rsidRPr="00C60F63" w:rsidRDefault="00FE5665" w:rsidP="00FE5665">
            <w:pPr>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6.4%</w:t>
            </w:r>
          </w:p>
          <w:p w14:paraId="67B2DA03" w14:textId="7BC9EFDD"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w:t>
            </w:r>
            <w:r w:rsidRPr="00C60F63">
              <w:rPr>
                <w:rFonts w:asciiTheme="minorHAnsi" w:hAnsiTheme="minorHAnsi" w:cstheme="minorHAnsi"/>
                <w:szCs w:val="18"/>
                <w:lang w:val="en-US"/>
              </w:rPr>
              <w:t xml:space="preserve"> 6%</w:t>
            </w:r>
          </w:p>
        </w:tc>
        <w:tc>
          <w:tcPr>
            <w:tcW w:w="328" w:type="pct"/>
          </w:tcPr>
          <w:p w14:paraId="5362951B" w14:textId="2136B0B9" w:rsidR="00FE5665" w:rsidRPr="00C60F63" w:rsidRDefault="00FE5665" w:rsidP="00FE5665">
            <w:pPr>
              <w:rPr>
                <w:rFonts w:asciiTheme="minorHAnsi" w:hAnsiTheme="minorHAnsi" w:cstheme="minorHAnsi"/>
                <w:szCs w:val="18"/>
                <w:lang w:val="en-US"/>
              </w:rPr>
            </w:pPr>
            <w:r w:rsidRPr="00C60F63">
              <w:rPr>
                <w:rFonts w:asciiTheme="minorHAnsi" w:hAnsiTheme="minorHAnsi" w:cstheme="minorHAnsi"/>
                <w:szCs w:val="18"/>
              </w:rPr>
              <w:t>დკსჯეც/დაბადების რეგისტრი</w:t>
            </w:r>
          </w:p>
        </w:tc>
        <w:tc>
          <w:tcPr>
            <w:tcW w:w="323" w:type="pct"/>
          </w:tcPr>
          <w:p w14:paraId="6D6E9DEC" w14:textId="1DE2D76B"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47AD5AB9"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07FF1BDB" w14:textId="77777777" w:rsidR="00FE5665" w:rsidRPr="00C60F63" w:rsidRDefault="00FE5665" w:rsidP="00FE5665">
            <w:pPr>
              <w:rPr>
                <w:rFonts w:asciiTheme="minorHAnsi" w:hAnsiTheme="minorHAnsi" w:cstheme="minorHAnsi"/>
                <w:szCs w:val="18"/>
              </w:rPr>
            </w:pPr>
          </w:p>
        </w:tc>
        <w:tc>
          <w:tcPr>
            <w:tcW w:w="331" w:type="pct"/>
          </w:tcPr>
          <w:p w14:paraId="60DC5B60" w14:textId="77777777" w:rsidR="00FE5665" w:rsidRPr="00C60F63" w:rsidRDefault="00FE5665" w:rsidP="00FE5665">
            <w:pPr>
              <w:rPr>
                <w:rFonts w:asciiTheme="minorHAnsi" w:hAnsiTheme="minorHAnsi" w:cstheme="minorHAnsi"/>
                <w:szCs w:val="18"/>
              </w:rPr>
            </w:pPr>
          </w:p>
        </w:tc>
        <w:tc>
          <w:tcPr>
            <w:tcW w:w="370" w:type="pct"/>
          </w:tcPr>
          <w:p w14:paraId="00AA6246" w14:textId="77777777" w:rsidR="00FE5665" w:rsidRPr="00C60F63" w:rsidRDefault="00FE5665" w:rsidP="00FE5665">
            <w:pPr>
              <w:rPr>
                <w:rFonts w:asciiTheme="minorHAnsi" w:hAnsiTheme="minorHAnsi" w:cstheme="minorHAnsi"/>
                <w:szCs w:val="18"/>
              </w:rPr>
            </w:pPr>
          </w:p>
        </w:tc>
        <w:tc>
          <w:tcPr>
            <w:tcW w:w="319" w:type="pct"/>
          </w:tcPr>
          <w:p w14:paraId="2388B63A" w14:textId="77777777" w:rsidR="00FE5665" w:rsidRPr="00C60F63" w:rsidRDefault="00FE5665" w:rsidP="00FE5665">
            <w:pPr>
              <w:rPr>
                <w:rFonts w:asciiTheme="minorHAnsi" w:hAnsiTheme="minorHAnsi" w:cstheme="minorHAnsi"/>
                <w:szCs w:val="18"/>
              </w:rPr>
            </w:pPr>
          </w:p>
        </w:tc>
        <w:tc>
          <w:tcPr>
            <w:tcW w:w="281" w:type="pct"/>
          </w:tcPr>
          <w:p w14:paraId="4EC39BA6" w14:textId="77777777" w:rsidR="00FE5665" w:rsidRPr="00C60F63" w:rsidRDefault="00FE5665" w:rsidP="00FE5665">
            <w:pPr>
              <w:rPr>
                <w:rFonts w:asciiTheme="minorHAnsi" w:hAnsiTheme="minorHAnsi" w:cstheme="minorHAnsi"/>
                <w:szCs w:val="18"/>
              </w:rPr>
            </w:pPr>
          </w:p>
        </w:tc>
        <w:tc>
          <w:tcPr>
            <w:tcW w:w="226" w:type="pct"/>
          </w:tcPr>
          <w:p w14:paraId="413706B5" w14:textId="77777777" w:rsidR="00FE5665" w:rsidRPr="00C60F63" w:rsidRDefault="00FE5665" w:rsidP="00FE5665">
            <w:pPr>
              <w:rPr>
                <w:rFonts w:asciiTheme="minorHAnsi" w:hAnsiTheme="minorHAnsi" w:cstheme="minorHAnsi"/>
                <w:szCs w:val="18"/>
              </w:rPr>
            </w:pPr>
          </w:p>
        </w:tc>
        <w:tc>
          <w:tcPr>
            <w:tcW w:w="269" w:type="pct"/>
          </w:tcPr>
          <w:p w14:paraId="7709365A" w14:textId="77777777" w:rsidR="00FE5665" w:rsidRPr="00C60F63" w:rsidRDefault="00FE5665" w:rsidP="00FE5665">
            <w:pPr>
              <w:rPr>
                <w:rFonts w:asciiTheme="minorHAnsi" w:hAnsiTheme="minorHAnsi" w:cstheme="minorHAnsi"/>
                <w:szCs w:val="18"/>
              </w:rPr>
            </w:pPr>
          </w:p>
        </w:tc>
        <w:tc>
          <w:tcPr>
            <w:tcW w:w="277" w:type="pct"/>
          </w:tcPr>
          <w:p w14:paraId="37770A6A" w14:textId="77777777" w:rsidR="00FE5665" w:rsidRPr="00C60F63" w:rsidRDefault="00FE5665" w:rsidP="00FE5665">
            <w:pPr>
              <w:rPr>
                <w:rFonts w:asciiTheme="minorHAnsi" w:hAnsiTheme="minorHAnsi" w:cstheme="minorHAnsi"/>
                <w:szCs w:val="18"/>
              </w:rPr>
            </w:pPr>
          </w:p>
        </w:tc>
        <w:tc>
          <w:tcPr>
            <w:tcW w:w="223" w:type="pct"/>
          </w:tcPr>
          <w:p w14:paraId="6CD757C0" w14:textId="77777777" w:rsidR="00FE5665" w:rsidRPr="00C60F63" w:rsidRDefault="00FE5665" w:rsidP="00FE5665">
            <w:pPr>
              <w:rPr>
                <w:rFonts w:asciiTheme="minorHAnsi" w:hAnsiTheme="minorHAnsi" w:cstheme="minorHAnsi"/>
                <w:szCs w:val="18"/>
              </w:rPr>
            </w:pPr>
          </w:p>
        </w:tc>
      </w:tr>
      <w:tr w:rsidR="00FE5665" w:rsidRPr="00C60F63" w14:paraId="27937E0E" w14:textId="77777777" w:rsidTr="001605BE">
        <w:tc>
          <w:tcPr>
            <w:tcW w:w="234" w:type="pct"/>
            <w:vMerge/>
          </w:tcPr>
          <w:p w14:paraId="04C7EF87" w14:textId="77777777" w:rsidR="00FE5665" w:rsidRPr="00C60F63" w:rsidRDefault="00FE5665" w:rsidP="00FE5665">
            <w:pPr>
              <w:rPr>
                <w:rFonts w:asciiTheme="minorHAnsi" w:hAnsiTheme="minorHAnsi" w:cstheme="minorHAnsi"/>
                <w:szCs w:val="18"/>
              </w:rPr>
            </w:pPr>
          </w:p>
        </w:tc>
        <w:tc>
          <w:tcPr>
            <w:tcW w:w="1075" w:type="pct"/>
            <w:vMerge/>
          </w:tcPr>
          <w:p w14:paraId="053CC93E" w14:textId="77777777" w:rsidR="00FE5665" w:rsidRPr="00C60F63" w:rsidRDefault="00FE5665" w:rsidP="00FE5665">
            <w:pPr>
              <w:rPr>
                <w:rFonts w:asciiTheme="minorHAnsi" w:hAnsiTheme="minorHAnsi" w:cstheme="minorHAnsi"/>
                <w:szCs w:val="18"/>
              </w:rPr>
            </w:pPr>
          </w:p>
        </w:tc>
        <w:tc>
          <w:tcPr>
            <w:tcW w:w="744" w:type="pct"/>
          </w:tcPr>
          <w:p w14:paraId="0800EFAC" w14:textId="24B3744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ნაადრევი მშობიარობის</w:t>
            </w:r>
            <w:r w:rsidRPr="00C60F63">
              <w:rPr>
                <w:rFonts w:asciiTheme="minorHAnsi" w:hAnsiTheme="minorHAnsi" w:cstheme="minorHAnsi"/>
                <w:szCs w:val="18"/>
                <w:lang w:val="en-US"/>
              </w:rPr>
              <w:t xml:space="preserve"> (&lt;37 </w:t>
            </w:r>
            <w:r w:rsidRPr="00C60F63">
              <w:rPr>
                <w:rFonts w:asciiTheme="minorHAnsi" w:hAnsiTheme="minorHAnsi" w:cstheme="minorHAnsi"/>
                <w:szCs w:val="18"/>
              </w:rPr>
              <w:t>კვირა</w:t>
            </w:r>
            <w:r w:rsidRPr="00C60F63">
              <w:rPr>
                <w:rFonts w:asciiTheme="minorHAnsi" w:hAnsiTheme="minorHAnsi" w:cstheme="minorHAnsi"/>
                <w:szCs w:val="18"/>
                <w:lang w:val="en-US"/>
              </w:rPr>
              <w:t>)</w:t>
            </w:r>
            <w:r w:rsidRPr="00C60F63">
              <w:rPr>
                <w:rFonts w:asciiTheme="minorHAnsi" w:hAnsiTheme="minorHAnsi" w:cstheme="minorHAnsi"/>
                <w:szCs w:val="18"/>
              </w:rPr>
              <w:t xml:space="preserve"> მაჩვენებელი.</w:t>
            </w:r>
          </w:p>
          <w:p w14:paraId="26F74A0A" w14:textId="77777777" w:rsidR="00FE5665" w:rsidRPr="00C60F63" w:rsidRDefault="00FE5665" w:rsidP="00FE5665">
            <w:pPr>
              <w:rPr>
                <w:rFonts w:asciiTheme="minorHAnsi" w:hAnsiTheme="minorHAnsi" w:cstheme="minorHAnsi"/>
                <w:szCs w:val="18"/>
              </w:rPr>
            </w:pPr>
          </w:p>
          <w:p w14:paraId="77E03014" w14:textId="77777777" w:rsidR="00FE5665" w:rsidRPr="00C60F63" w:rsidRDefault="00FE5665" w:rsidP="00FE5665">
            <w:pPr>
              <w:rPr>
                <w:rFonts w:asciiTheme="minorHAnsi" w:hAnsiTheme="minorHAnsi" w:cstheme="minorHAnsi"/>
                <w:b/>
                <w:szCs w:val="18"/>
              </w:rPr>
            </w:pPr>
            <w:r w:rsidRPr="00C60F63">
              <w:rPr>
                <w:rFonts w:asciiTheme="minorHAnsi" w:hAnsiTheme="minorHAnsi" w:cstheme="minorHAnsi"/>
                <w:b/>
                <w:szCs w:val="18"/>
              </w:rPr>
              <w:t>საბაზისო:</w:t>
            </w:r>
            <w:r w:rsidRPr="00C60F63">
              <w:rPr>
                <w:rFonts w:asciiTheme="minorHAnsi" w:hAnsiTheme="minorHAnsi" w:cstheme="minorHAnsi"/>
                <w:szCs w:val="18"/>
              </w:rPr>
              <w:t xml:space="preserve">18,3/100 </w:t>
            </w:r>
            <w:r w:rsidRPr="00C60F63">
              <w:rPr>
                <w:rFonts w:asciiTheme="minorHAnsi" w:hAnsiTheme="minorHAnsi" w:cstheme="minorHAnsi"/>
                <w:bCs/>
                <w:iCs/>
                <w:szCs w:val="18"/>
              </w:rPr>
              <w:t>ცოცხლადშობილზე</w:t>
            </w:r>
          </w:p>
          <w:p w14:paraId="6EA17649" w14:textId="28F4E6D4"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2%-ით კლება</w:t>
            </w:r>
          </w:p>
        </w:tc>
        <w:tc>
          <w:tcPr>
            <w:tcW w:w="328" w:type="pct"/>
          </w:tcPr>
          <w:p w14:paraId="4343B4A6" w14:textId="0256DDB3"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31ABEECC" w14:textId="7D13F9BA"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2BF4E2B3"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17760DF6" w14:textId="77777777" w:rsidR="00FE5665" w:rsidRPr="00C60F63" w:rsidRDefault="00FE5665" w:rsidP="00FE5665">
            <w:pPr>
              <w:rPr>
                <w:rFonts w:asciiTheme="minorHAnsi" w:hAnsiTheme="minorHAnsi" w:cstheme="minorHAnsi"/>
                <w:szCs w:val="18"/>
              </w:rPr>
            </w:pPr>
          </w:p>
        </w:tc>
        <w:tc>
          <w:tcPr>
            <w:tcW w:w="331" w:type="pct"/>
          </w:tcPr>
          <w:p w14:paraId="27025F0D" w14:textId="77777777" w:rsidR="00FE5665" w:rsidRPr="00C60F63" w:rsidRDefault="00FE5665" w:rsidP="00FE5665">
            <w:pPr>
              <w:rPr>
                <w:rFonts w:asciiTheme="minorHAnsi" w:hAnsiTheme="minorHAnsi" w:cstheme="minorHAnsi"/>
                <w:szCs w:val="18"/>
              </w:rPr>
            </w:pPr>
          </w:p>
        </w:tc>
        <w:tc>
          <w:tcPr>
            <w:tcW w:w="370" w:type="pct"/>
          </w:tcPr>
          <w:p w14:paraId="2105308B" w14:textId="77777777" w:rsidR="00FE5665" w:rsidRPr="00C60F63" w:rsidRDefault="00FE5665" w:rsidP="00FE5665">
            <w:pPr>
              <w:rPr>
                <w:rFonts w:asciiTheme="minorHAnsi" w:hAnsiTheme="minorHAnsi" w:cstheme="minorHAnsi"/>
                <w:szCs w:val="18"/>
              </w:rPr>
            </w:pPr>
          </w:p>
        </w:tc>
        <w:tc>
          <w:tcPr>
            <w:tcW w:w="319" w:type="pct"/>
          </w:tcPr>
          <w:p w14:paraId="5F240E86" w14:textId="77777777" w:rsidR="00FE5665" w:rsidRPr="00C60F63" w:rsidRDefault="00FE5665" w:rsidP="00FE5665">
            <w:pPr>
              <w:rPr>
                <w:rFonts w:asciiTheme="minorHAnsi" w:hAnsiTheme="minorHAnsi" w:cstheme="minorHAnsi"/>
                <w:szCs w:val="18"/>
              </w:rPr>
            </w:pPr>
          </w:p>
        </w:tc>
        <w:tc>
          <w:tcPr>
            <w:tcW w:w="281" w:type="pct"/>
          </w:tcPr>
          <w:p w14:paraId="054E1635" w14:textId="77777777" w:rsidR="00FE5665" w:rsidRPr="00C60F63" w:rsidRDefault="00FE5665" w:rsidP="00FE5665">
            <w:pPr>
              <w:rPr>
                <w:rFonts w:asciiTheme="minorHAnsi" w:hAnsiTheme="minorHAnsi" w:cstheme="minorHAnsi"/>
                <w:szCs w:val="18"/>
              </w:rPr>
            </w:pPr>
          </w:p>
        </w:tc>
        <w:tc>
          <w:tcPr>
            <w:tcW w:w="226" w:type="pct"/>
          </w:tcPr>
          <w:p w14:paraId="1FB69578" w14:textId="77777777" w:rsidR="00FE5665" w:rsidRPr="00C60F63" w:rsidRDefault="00FE5665" w:rsidP="00FE5665">
            <w:pPr>
              <w:rPr>
                <w:rFonts w:asciiTheme="minorHAnsi" w:hAnsiTheme="minorHAnsi" w:cstheme="minorHAnsi"/>
                <w:szCs w:val="18"/>
              </w:rPr>
            </w:pPr>
          </w:p>
        </w:tc>
        <w:tc>
          <w:tcPr>
            <w:tcW w:w="269" w:type="pct"/>
          </w:tcPr>
          <w:p w14:paraId="3A90E87F" w14:textId="77777777" w:rsidR="00FE5665" w:rsidRPr="00C60F63" w:rsidRDefault="00FE5665" w:rsidP="00FE5665">
            <w:pPr>
              <w:rPr>
                <w:rFonts w:asciiTheme="minorHAnsi" w:hAnsiTheme="minorHAnsi" w:cstheme="minorHAnsi"/>
                <w:szCs w:val="18"/>
              </w:rPr>
            </w:pPr>
          </w:p>
        </w:tc>
        <w:tc>
          <w:tcPr>
            <w:tcW w:w="277" w:type="pct"/>
          </w:tcPr>
          <w:p w14:paraId="64342A0C" w14:textId="77777777" w:rsidR="00FE5665" w:rsidRPr="00C60F63" w:rsidRDefault="00FE5665" w:rsidP="00FE5665">
            <w:pPr>
              <w:rPr>
                <w:rFonts w:asciiTheme="minorHAnsi" w:hAnsiTheme="minorHAnsi" w:cstheme="minorHAnsi"/>
                <w:szCs w:val="18"/>
              </w:rPr>
            </w:pPr>
          </w:p>
        </w:tc>
        <w:tc>
          <w:tcPr>
            <w:tcW w:w="223" w:type="pct"/>
          </w:tcPr>
          <w:p w14:paraId="403E0D5D" w14:textId="77777777" w:rsidR="00FE5665" w:rsidRPr="00C60F63" w:rsidRDefault="00FE5665" w:rsidP="00FE5665">
            <w:pPr>
              <w:rPr>
                <w:rFonts w:asciiTheme="minorHAnsi" w:hAnsiTheme="minorHAnsi" w:cstheme="minorHAnsi"/>
                <w:szCs w:val="18"/>
              </w:rPr>
            </w:pPr>
          </w:p>
        </w:tc>
      </w:tr>
      <w:tr w:rsidR="00FE5665" w:rsidRPr="00C60F63" w14:paraId="40D0E6C0" w14:textId="77777777" w:rsidTr="001605BE">
        <w:tc>
          <w:tcPr>
            <w:tcW w:w="234" w:type="pct"/>
            <w:vMerge w:val="restart"/>
          </w:tcPr>
          <w:p w14:paraId="6057ADAF" w14:textId="0116EA11" w:rsidR="00FE5665" w:rsidRPr="00C60F63" w:rsidRDefault="00FE5665" w:rsidP="00FE5665">
            <w:pPr>
              <w:rPr>
                <w:rFonts w:asciiTheme="minorHAnsi" w:hAnsiTheme="minorHAnsi" w:cstheme="minorHAnsi"/>
                <w:szCs w:val="18"/>
                <w:lang w:val="en-US"/>
              </w:rPr>
            </w:pPr>
            <w:r w:rsidRPr="00C60F63">
              <w:rPr>
                <w:rFonts w:asciiTheme="minorHAnsi" w:hAnsiTheme="minorHAnsi" w:cstheme="minorHAnsi"/>
                <w:szCs w:val="18"/>
                <w:lang w:val="en-US"/>
              </w:rPr>
              <w:lastRenderedPageBreak/>
              <w:t>2.4</w:t>
            </w:r>
          </w:p>
        </w:tc>
        <w:tc>
          <w:tcPr>
            <w:tcW w:w="1075" w:type="pct"/>
            <w:vMerge w:val="restart"/>
          </w:tcPr>
          <w:p w14:paraId="3DC55498" w14:textId="01CF76B5" w:rsidR="00FE5665" w:rsidRPr="00C60F63" w:rsidRDefault="00FE5665" w:rsidP="00FE5665">
            <w:pPr>
              <w:spacing w:after="120"/>
              <w:rPr>
                <w:rFonts w:asciiTheme="minorHAnsi" w:hAnsiTheme="minorHAnsi" w:cstheme="minorHAnsi"/>
                <w:szCs w:val="18"/>
              </w:rPr>
            </w:pPr>
            <w:r w:rsidRPr="00C60F63">
              <w:rPr>
                <w:rFonts w:asciiTheme="minorHAnsi" w:hAnsiTheme="minorHAnsi" w:cstheme="minorHAnsi"/>
                <w:szCs w:val="18"/>
              </w:rPr>
              <w:t>ნაყოფის განვითარების თანდაყოლილი ანომალიების (</w:t>
            </w:r>
            <w:r w:rsidRPr="00C60F63">
              <w:rPr>
                <w:rFonts w:asciiTheme="minorHAnsi" w:hAnsiTheme="minorHAnsi" w:cstheme="minorHAnsi"/>
                <w:i/>
                <w:szCs w:val="18"/>
              </w:rPr>
              <w:t>როგორიცაა</w:t>
            </w:r>
            <w:r w:rsidR="00A74A2E" w:rsidRPr="00C60F63">
              <w:rPr>
                <w:rFonts w:asciiTheme="minorHAnsi" w:hAnsiTheme="minorHAnsi" w:cstheme="minorHAnsi"/>
                <w:i/>
                <w:szCs w:val="18"/>
              </w:rPr>
              <w:t xml:space="preserve">ნერვული მილის დეფექტები, </w:t>
            </w:r>
            <w:r w:rsidR="00E77290" w:rsidRPr="00C60F63">
              <w:rPr>
                <w:rFonts w:asciiTheme="minorHAnsi" w:hAnsiTheme="minorHAnsi" w:cstheme="minorHAnsi"/>
                <w:i/>
                <w:szCs w:val="18"/>
              </w:rPr>
              <w:t xml:space="preserve">ტუჩისა და სასის თანდაყოლილი ნაპრალები, </w:t>
            </w:r>
            <w:r w:rsidRPr="00C60F63">
              <w:rPr>
                <w:rFonts w:asciiTheme="minorHAnsi" w:hAnsiTheme="minorHAnsi" w:cstheme="minorHAnsi"/>
                <w:i/>
                <w:szCs w:val="18"/>
              </w:rPr>
              <w:t>, დაუნის სინდრომი</w:t>
            </w:r>
            <w:r w:rsidRPr="00C60F63">
              <w:rPr>
                <w:rFonts w:asciiTheme="minorHAnsi" w:hAnsiTheme="minorHAnsi" w:cstheme="minorHAnsi"/>
                <w:szCs w:val="18"/>
              </w:rPr>
              <w:t>) ადრეული გამოვლენის და პრევენციის არსებული სახელმწიფო პროგრამის გაფართოება და გავრცელება ეროვნულ დონეზე.</w:t>
            </w:r>
          </w:p>
          <w:p w14:paraId="3ACCAC5B" w14:textId="77777777" w:rsidR="00FE5665" w:rsidRPr="00C60F63" w:rsidRDefault="00FE5665" w:rsidP="00FE5665">
            <w:pPr>
              <w:rPr>
                <w:rFonts w:asciiTheme="minorHAnsi" w:hAnsiTheme="minorHAnsi" w:cstheme="minorHAnsi"/>
                <w:szCs w:val="18"/>
              </w:rPr>
            </w:pPr>
          </w:p>
        </w:tc>
        <w:tc>
          <w:tcPr>
            <w:tcW w:w="744" w:type="pct"/>
          </w:tcPr>
          <w:p w14:paraId="58FD01D0" w14:textId="09126912" w:rsidR="00FE5665" w:rsidRPr="00C60F63" w:rsidRDefault="00FE5665" w:rsidP="00FE5665">
            <w:pPr>
              <w:spacing w:after="120"/>
              <w:rPr>
                <w:rFonts w:asciiTheme="minorHAnsi" w:hAnsiTheme="minorHAnsi" w:cstheme="minorHAnsi"/>
                <w:szCs w:val="18"/>
              </w:rPr>
            </w:pPr>
            <w:r w:rsidRPr="00C60F63">
              <w:rPr>
                <w:rFonts w:asciiTheme="minorHAnsi" w:hAnsiTheme="minorHAnsi" w:cstheme="minorHAnsi"/>
                <w:szCs w:val="18"/>
              </w:rPr>
              <w:t>ნაყოფის განვითარების თანდაყოლილი ანომალიების  მეთვალყურეობისა და პრევენციის პროგრამა დანერგილია ეროვნულ დონეზე.</w:t>
            </w:r>
          </w:p>
          <w:p w14:paraId="7D3B71D5"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6C8B0072" w14:textId="77777777" w:rsidR="00FE5665" w:rsidRPr="00C60F63" w:rsidRDefault="00FE5665" w:rsidP="00FE5665">
            <w:pPr>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20"/>
              </w:rPr>
              <w:t>დიახ</w:t>
            </w:r>
          </w:p>
        </w:tc>
        <w:tc>
          <w:tcPr>
            <w:tcW w:w="328" w:type="pct"/>
          </w:tcPr>
          <w:p w14:paraId="2B9D1039" w14:textId="3EA345A4"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tc>
        <w:tc>
          <w:tcPr>
            <w:tcW w:w="323" w:type="pct"/>
          </w:tcPr>
          <w:p w14:paraId="5F035204" w14:textId="3BC216C4"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2009C495" w14:textId="31C755D5"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დკსჯეც</w:t>
            </w:r>
          </w:p>
          <w:p w14:paraId="43842975" w14:textId="26F21E6A" w:rsidR="00FE5665" w:rsidRPr="00C60F63" w:rsidRDefault="00FE5665" w:rsidP="00FE5665">
            <w:pPr>
              <w:rPr>
                <w:rFonts w:asciiTheme="minorHAnsi" w:hAnsiTheme="minorHAnsi" w:cstheme="minorHAnsi"/>
                <w:szCs w:val="18"/>
                <w:lang w:val="en-US"/>
              </w:rPr>
            </w:pPr>
          </w:p>
        </w:tc>
        <w:tc>
          <w:tcPr>
            <w:tcW w:w="331" w:type="pct"/>
          </w:tcPr>
          <w:p w14:paraId="403743AC" w14:textId="510EF5C1" w:rsidR="00FE5665" w:rsidRPr="00C60F63" w:rsidRDefault="00FE5665" w:rsidP="00FE5665">
            <w:pPr>
              <w:rPr>
                <w:rFonts w:asciiTheme="minorHAnsi" w:hAnsiTheme="minorHAnsi" w:cstheme="minorHAnsi"/>
                <w:szCs w:val="18"/>
              </w:rPr>
            </w:pPr>
          </w:p>
        </w:tc>
        <w:tc>
          <w:tcPr>
            <w:tcW w:w="370" w:type="pct"/>
          </w:tcPr>
          <w:p w14:paraId="232BF2FB" w14:textId="74D314C3" w:rsidR="00FE5665" w:rsidRPr="00C60F63" w:rsidRDefault="00FE5665" w:rsidP="00FE5665">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68154453" w14:textId="77777777" w:rsidR="00FE5665" w:rsidRPr="00C60F63" w:rsidRDefault="00FE5665" w:rsidP="00FE5665">
            <w:pPr>
              <w:rPr>
                <w:rFonts w:asciiTheme="minorHAnsi" w:hAnsiTheme="minorHAnsi" w:cstheme="minorHAnsi"/>
                <w:szCs w:val="18"/>
              </w:rPr>
            </w:pPr>
          </w:p>
        </w:tc>
        <w:tc>
          <w:tcPr>
            <w:tcW w:w="281" w:type="pct"/>
          </w:tcPr>
          <w:p w14:paraId="12EB0663" w14:textId="77777777" w:rsidR="00FE5665" w:rsidRPr="00C60F63" w:rsidRDefault="00FE5665" w:rsidP="00FE5665">
            <w:pPr>
              <w:rPr>
                <w:rFonts w:asciiTheme="minorHAnsi" w:hAnsiTheme="minorHAnsi" w:cstheme="minorHAnsi"/>
                <w:szCs w:val="18"/>
              </w:rPr>
            </w:pPr>
          </w:p>
        </w:tc>
        <w:tc>
          <w:tcPr>
            <w:tcW w:w="226" w:type="pct"/>
          </w:tcPr>
          <w:p w14:paraId="5D60BC76" w14:textId="77777777" w:rsidR="00FE5665" w:rsidRPr="00C60F63" w:rsidRDefault="00FE5665" w:rsidP="00FE5665">
            <w:pPr>
              <w:rPr>
                <w:rFonts w:asciiTheme="minorHAnsi" w:hAnsiTheme="minorHAnsi" w:cstheme="minorHAnsi"/>
                <w:szCs w:val="18"/>
              </w:rPr>
            </w:pPr>
          </w:p>
        </w:tc>
        <w:tc>
          <w:tcPr>
            <w:tcW w:w="269" w:type="pct"/>
          </w:tcPr>
          <w:p w14:paraId="632AD30E" w14:textId="77777777" w:rsidR="00FE5665" w:rsidRPr="00C60F63" w:rsidRDefault="00FE5665" w:rsidP="00FE5665">
            <w:pPr>
              <w:rPr>
                <w:rFonts w:asciiTheme="minorHAnsi" w:hAnsiTheme="minorHAnsi" w:cstheme="minorHAnsi"/>
                <w:szCs w:val="18"/>
              </w:rPr>
            </w:pPr>
          </w:p>
        </w:tc>
        <w:tc>
          <w:tcPr>
            <w:tcW w:w="277" w:type="pct"/>
          </w:tcPr>
          <w:p w14:paraId="7CEFB844" w14:textId="77777777" w:rsidR="00FE5665" w:rsidRPr="00C60F63" w:rsidRDefault="00FE5665" w:rsidP="00FE5665">
            <w:pPr>
              <w:rPr>
                <w:rFonts w:asciiTheme="minorHAnsi" w:hAnsiTheme="minorHAnsi" w:cstheme="minorHAnsi"/>
                <w:szCs w:val="18"/>
              </w:rPr>
            </w:pPr>
          </w:p>
        </w:tc>
        <w:tc>
          <w:tcPr>
            <w:tcW w:w="223" w:type="pct"/>
          </w:tcPr>
          <w:p w14:paraId="137D1665" w14:textId="77777777" w:rsidR="00FE5665" w:rsidRPr="00C60F63" w:rsidRDefault="00FE5665" w:rsidP="00FE5665">
            <w:pPr>
              <w:rPr>
                <w:rFonts w:asciiTheme="minorHAnsi" w:hAnsiTheme="minorHAnsi" w:cstheme="minorHAnsi"/>
                <w:szCs w:val="18"/>
              </w:rPr>
            </w:pPr>
          </w:p>
        </w:tc>
      </w:tr>
      <w:tr w:rsidR="0094112C" w:rsidRPr="00C60F63" w14:paraId="67C22052" w14:textId="77777777" w:rsidTr="001605BE">
        <w:tc>
          <w:tcPr>
            <w:tcW w:w="234" w:type="pct"/>
            <w:vMerge/>
          </w:tcPr>
          <w:p w14:paraId="29312739" w14:textId="77777777" w:rsidR="0094112C" w:rsidRPr="00C60F63" w:rsidRDefault="0094112C" w:rsidP="0094112C">
            <w:pPr>
              <w:rPr>
                <w:rFonts w:asciiTheme="minorHAnsi" w:hAnsiTheme="minorHAnsi" w:cstheme="minorHAnsi"/>
                <w:szCs w:val="18"/>
              </w:rPr>
            </w:pPr>
          </w:p>
        </w:tc>
        <w:tc>
          <w:tcPr>
            <w:tcW w:w="1075" w:type="pct"/>
            <w:vMerge/>
          </w:tcPr>
          <w:p w14:paraId="5DBA7685" w14:textId="77777777" w:rsidR="0094112C" w:rsidRPr="00C60F63" w:rsidRDefault="0094112C" w:rsidP="0094112C">
            <w:pPr>
              <w:rPr>
                <w:rFonts w:asciiTheme="minorHAnsi" w:hAnsiTheme="minorHAnsi" w:cstheme="minorHAnsi"/>
                <w:szCs w:val="18"/>
                <w:highlight w:val="yellow"/>
              </w:rPr>
            </w:pPr>
          </w:p>
        </w:tc>
        <w:tc>
          <w:tcPr>
            <w:tcW w:w="744" w:type="pct"/>
          </w:tcPr>
          <w:p w14:paraId="5561AABA" w14:textId="1C7BB50B" w:rsidR="0094112C" w:rsidRPr="00C60F63" w:rsidRDefault="0094112C" w:rsidP="0094112C">
            <w:pPr>
              <w:spacing w:after="120"/>
              <w:rPr>
                <w:rFonts w:asciiTheme="minorHAnsi" w:hAnsiTheme="minorHAnsi" w:cstheme="minorHAnsi"/>
                <w:color w:val="333333"/>
                <w:szCs w:val="18"/>
                <w:shd w:val="clear" w:color="auto" w:fill="FFFFFF"/>
              </w:rPr>
            </w:pPr>
            <w:r w:rsidRPr="00C60F63">
              <w:rPr>
                <w:rFonts w:asciiTheme="minorHAnsi" w:hAnsiTheme="minorHAnsi" w:cstheme="minorHAnsi"/>
                <w:color w:val="333333"/>
                <w:szCs w:val="18"/>
                <w:shd w:val="clear" w:color="auto" w:fill="FFFFFF"/>
              </w:rPr>
              <w:t>ახალშობილებში თანდაყოლილი ანომალიების ინციდენტობა 100,000 ცოცხალშობილზე.</w:t>
            </w:r>
          </w:p>
          <w:p w14:paraId="1EDF7651" w14:textId="77777777" w:rsidR="0094112C" w:rsidRPr="00C60F63" w:rsidRDefault="0094112C" w:rsidP="0094112C">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7.4</w:t>
            </w:r>
          </w:p>
          <w:p w14:paraId="7DCAC59B" w14:textId="5600EC6E" w:rsidR="0094112C" w:rsidRPr="00C60F63" w:rsidRDefault="0094112C" w:rsidP="0094112C">
            <w:pPr>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5</w:t>
            </w:r>
          </w:p>
        </w:tc>
        <w:tc>
          <w:tcPr>
            <w:tcW w:w="328" w:type="pct"/>
          </w:tcPr>
          <w:p w14:paraId="670BD6C0" w14:textId="3C006A49"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დკსჯეც</w:t>
            </w:r>
          </w:p>
        </w:tc>
        <w:tc>
          <w:tcPr>
            <w:tcW w:w="323" w:type="pct"/>
          </w:tcPr>
          <w:p w14:paraId="645F0769" w14:textId="1E4EFB7D"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4C3A5EF0" w14:textId="2CAC2EC6"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7658F932" w14:textId="77777777" w:rsidR="0094112C" w:rsidRPr="00C60F63" w:rsidRDefault="0094112C" w:rsidP="0094112C">
            <w:pPr>
              <w:rPr>
                <w:rFonts w:asciiTheme="minorHAnsi" w:hAnsiTheme="minorHAnsi" w:cstheme="minorHAnsi"/>
                <w:szCs w:val="18"/>
              </w:rPr>
            </w:pPr>
          </w:p>
        </w:tc>
        <w:tc>
          <w:tcPr>
            <w:tcW w:w="370" w:type="pct"/>
          </w:tcPr>
          <w:p w14:paraId="4E5CF577" w14:textId="5D19A3DF"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5F41AB46" w14:textId="77777777" w:rsidR="0094112C" w:rsidRPr="00C60F63" w:rsidRDefault="0094112C" w:rsidP="0094112C">
            <w:pPr>
              <w:rPr>
                <w:rFonts w:asciiTheme="minorHAnsi" w:hAnsiTheme="minorHAnsi" w:cstheme="minorHAnsi"/>
                <w:szCs w:val="18"/>
              </w:rPr>
            </w:pPr>
          </w:p>
        </w:tc>
        <w:tc>
          <w:tcPr>
            <w:tcW w:w="281" w:type="pct"/>
          </w:tcPr>
          <w:p w14:paraId="75547C7C" w14:textId="77777777" w:rsidR="0094112C" w:rsidRPr="00C60F63" w:rsidRDefault="0094112C" w:rsidP="0094112C">
            <w:pPr>
              <w:rPr>
                <w:rFonts w:asciiTheme="minorHAnsi" w:hAnsiTheme="minorHAnsi" w:cstheme="minorHAnsi"/>
                <w:szCs w:val="18"/>
              </w:rPr>
            </w:pPr>
          </w:p>
        </w:tc>
        <w:tc>
          <w:tcPr>
            <w:tcW w:w="226" w:type="pct"/>
          </w:tcPr>
          <w:p w14:paraId="45389C01" w14:textId="77777777" w:rsidR="0094112C" w:rsidRPr="00C60F63" w:rsidRDefault="0094112C" w:rsidP="0094112C">
            <w:pPr>
              <w:rPr>
                <w:rFonts w:asciiTheme="minorHAnsi" w:hAnsiTheme="minorHAnsi" w:cstheme="minorHAnsi"/>
                <w:szCs w:val="18"/>
              </w:rPr>
            </w:pPr>
          </w:p>
        </w:tc>
        <w:tc>
          <w:tcPr>
            <w:tcW w:w="269" w:type="pct"/>
          </w:tcPr>
          <w:p w14:paraId="27C5AF0D" w14:textId="77777777" w:rsidR="0094112C" w:rsidRPr="00C60F63" w:rsidRDefault="0094112C" w:rsidP="0094112C">
            <w:pPr>
              <w:rPr>
                <w:rFonts w:asciiTheme="minorHAnsi" w:hAnsiTheme="minorHAnsi" w:cstheme="minorHAnsi"/>
                <w:szCs w:val="18"/>
              </w:rPr>
            </w:pPr>
          </w:p>
        </w:tc>
        <w:tc>
          <w:tcPr>
            <w:tcW w:w="277" w:type="pct"/>
          </w:tcPr>
          <w:p w14:paraId="65D953A5" w14:textId="77777777" w:rsidR="0094112C" w:rsidRPr="00C60F63" w:rsidRDefault="0094112C" w:rsidP="0094112C">
            <w:pPr>
              <w:rPr>
                <w:rFonts w:asciiTheme="minorHAnsi" w:hAnsiTheme="minorHAnsi" w:cstheme="minorHAnsi"/>
                <w:szCs w:val="18"/>
              </w:rPr>
            </w:pPr>
          </w:p>
        </w:tc>
        <w:tc>
          <w:tcPr>
            <w:tcW w:w="223" w:type="pct"/>
          </w:tcPr>
          <w:p w14:paraId="5D6ADD8C" w14:textId="77777777" w:rsidR="0094112C" w:rsidRPr="00C60F63" w:rsidRDefault="0094112C" w:rsidP="0094112C">
            <w:pPr>
              <w:rPr>
                <w:rFonts w:asciiTheme="minorHAnsi" w:hAnsiTheme="minorHAnsi" w:cstheme="minorHAnsi"/>
                <w:szCs w:val="18"/>
              </w:rPr>
            </w:pPr>
          </w:p>
        </w:tc>
      </w:tr>
      <w:tr w:rsidR="0094112C" w:rsidRPr="00C60F63" w14:paraId="3944A567" w14:textId="77777777" w:rsidTr="001605BE">
        <w:tc>
          <w:tcPr>
            <w:tcW w:w="234" w:type="pct"/>
            <w:vMerge w:val="restart"/>
          </w:tcPr>
          <w:p w14:paraId="1D5EC92D" w14:textId="77777777" w:rsidR="0094112C" w:rsidRPr="00C60F63" w:rsidRDefault="0094112C" w:rsidP="0094112C">
            <w:pPr>
              <w:rPr>
                <w:rFonts w:asciiTheme="minorHAnsi" w:hAnsiTheme="minorHAnsi" w:cstheme="minorHAnsi"/>
                <w:szCs w:val="18"/>
                <w:lang w:val="en-US"/>
              </w:rPr>
            </w:pPr>
            <w:r w:rsidRPr="00C60F63">
              <w:rPr>
                <w:rFonts w:asciiTheme="minorHAnsi" w:hAnsiTheme="minorHAnsi" w:cstheme="minorHAnsi"/>
                <w:szCs w:val="18"/>
              </w:rPr>
              <w:t>2.</w:t>
            </w:r>
            <w:r w:rsidRPr="00C60F63">
              <w:rPr>
                <w:rFonts w:asciiTheme="minorHAnsi" w:hAnsiTheme="minorHAnsi" w:cstheme="minorHAnsi"/>
                <w:szCs w:val="18"/>
                <w:lang w:val="en-US"/>
              </w:rPr>
              <w:t>5</w:t>
            </w:r>
          </w:p>
        </w:tc>
        <w:tc>
          <w:tcPr>
            <w:tcW w:w="1075" w:type="pct"/>
            <w:vMerge w:val="restart"/>
          </w:tcPr>
          <w:p w14:paraId="58587F97" w14:textId="0C06C5DF" w:rsidR="0094112C" w:rsidRPr="00C60F63" w:rsidRDefault="0094112C" w:rsidP="0094112C">
            <w:pPr>
              <w:rPr>
                <w:rFonts w:asciiTheme="minorHAnsi" w:hAnsiTheme="minorHAnsi" w:cstheme="minorHAnsi"/>
                <w:lang w:val="en-US"/>
              </w:rPr>
            </w:pPr>
            <w:r w:rsidRPr="00C60F63">
              <w:rPr>
                <w:rFonts w:asciiTheme="minorHAnsi" w:hAnsiTheme="minorHAnsi" w:cstheme="minorHAnsi"/>
              </w:rPr>
              <w:t>ეროვნულ</w:t>
            </w:r>
            <w:r w:rsidRPr="00C60F63">
              <w:rPr>
                <w:rFonts w:asciiTheme="minorHAnsi" w:hAnsiTheme="minorHAnsi" w:cstheme="minorHAnsi"/>
                <w:lang w:val="en-US"/>
              </w:rPr>
              <w:t xml:space="preserve">  </w:t>
            </w:r>
            <w:r w:rsidRPr="00C60F63">
              <w:rPr>
                <w:rFonts w:asciiTheme="minorHAnsi" w:hAnsiTheme="minorHAnsi" w:cstheme="minorHAnsi"/>
              </w:rPr>
              <w:t>დონეზე</w:t>
            </w:r>
            <w:r w:rsidRPr="00C60F63">
              <w:rPr>
                <w:rFonts w:asciiTheme="minorHAnsi" w:hAnsiTheme="minorHAnsi" w:cstheme="minorHAnsi"/>
                <w:lang w:val="en-US"/>
              </w:rPr>
              <w:t xml:space="preserve"> </w:t>
            </w:r>
            <w:r w:rsidRPr="00C60F63">
              <w:rPr>
                <w:rFonts w:asciiTheme="minorHAnsi" w:hAnsiTheme="minorHAnsi" w:cstheme="minorHAnsi"/>
              </w:rPr>
              <w:t>თანდაყოლილი</w:t>
            </w:r>
            <w:r w:rsidRPr="00C60F63">
              <w:rPr>
                <w:rFonts w:asciiTheme="minorHAnsi" w:hAnsiTheme="minorHAnsi" w:cstheme="minorHAnsi"/>
                <w:lang w:val="en-US"/>
              </w:rPr>
              <w:t xml:space="preserve"> </w:t>
            </w:r>
            <w:r w:rsidRPr="00C60F63">
              <w:rPr>
                <w:rFonts w:asciiTheme="minorHAnsi" w:hAnsiTheme="minorHAnsi" w:cstheme="minorHAnsi"/>
              </w:rPr>
              <w:t>სიფილისისა</w:t>
            </w:r>
            <w:r w:rsidRPr="00C60F63">
              <w:rPr>
                <w:rFonts w:asciiTheme="minorHAnsi" w:hAnsiTheme="minorHAnsi" w:cstheme="minorHAnsi"/>
                <w:lang w:val="en-US"/>
              </w:rPr>
              <w:t xml:space="preserve"> </w:t>
            </w:r>
            <w:r w:rsidRPr="00C60F63">
              <w:rPr>
                <w:rFonts w:asciiTheme="minorHAnsi" w:hAnsiTheme="minorHAnsi" w:cstheme="minorHAnsi"/>
              </w:rPr>
              <w:t>და</w:t>
            </w:r>
            <w:r w:rsidRPr="00C60F63">
              <w:rPr>
                <w:rFonts w:asciiTheme="minorHAnsi" w:hAnsiTheme="minorHAnsi" w:cstheme="minorHAnsi"/>
                <w:lang w:val="en-US"/>
              </w:rPr>
              <w:t xml:space="preserve"> </w:t>
            </w:r>
            <w:r w:rsidRPr="00C60F63">
              <w:rPr>
                <w:rFonts w:asciiTheme="minorHAnsi" w:hAnsiTheme="minorHAnsi" w:cstheme="minorHAnsi"/>
              </w:rPr>
              <w:t>დედიდან</w:t>
            </w:r>
            <w:r w:rsidRPr="00C60F63">
              <w:rPr>
                <w:rFonts w:asciiTheme="minorHAnsi" w:hAnsiTheme="minorHAnsi" w:cstheme="minorHAnsi"/>
                <w:lang w:val="en-US"/>
              </w:rPr>
              <w:t xml:space="preserve"> </w:t>
            </w:r>
            <w:r w:rsidRPr="00C60F63">
              <w:rPr>
                <w:rFonts w:asciiTheme="minorHAnsi" w:hAnsiTheme="minorHAnsi" w:cstheme="minorHAnsi"/>
              </w:rPr>
              <w:t>ნაყოფზე აივ ინფექციის გადაცემის აღმოფხვრის ინტეგრირებული გეგმის შემუშავება და დანერგვა</w:t>
            </w:r>
          </w:p>
        </w:tc>
        <w:tc>
          <w:tcPr>
            <w:tcW w:w="744" w:type="pct"/>
          </w:tcPr>
          <w:p w14:paraId="56239F31" w14:textId="0B113260"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სიფილისის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პრევალენტობა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ორსულ ქალებში.</w:t>
            </w:r>
          </w:p>
          <w:p w14:paraId="2F9F04C0" w14:textId="77777777" w:rsidR="0094112C" w:rsidRPr="00C60F63" w:rsidRDefault="0094112C" w:rsidP="0094112C">
            <w:pPr>
              <w:rPr>
                <w:rFonts w:asciiTheme="minorHAnsi" w:hAnsiTheme="minorHAnsi" w:cstheme="minorHAnsi"/>
                <w:szCs w:val="18"/>
              </w:rPr>
            </w:pPr>
          </w:p>
          <w:p w14:paraId="02860D73" w14:textId="2BC9FED5" w:rsidR="0094112C" w:rsidRPr="00C60F63" w:rsidRDefault="0094112C" w:rsidP="0094112C">
            <w:pPr>
              <w:rPr>
                <w:rFonts w:asciiTheme="minorHAnsi" w:hAnsiTheme="minorHAnsi" w:cstheme="minorHAnsi"/>
                <w:b/>
                <w:szCs w:val="18"/>
                <w:lang w:val="en-US"/>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0.2%</w:t>
            </w:r>
          </w:p>
          <w:p w14:paraId="6BBEA421" w14:textId="4BCB6B33" w:rsidR="0094112C" w:rsidRPr="00C60F63" w:rsidRDefault="0094112C" w:rsidP="0094112C">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0.1%</w:t>
            </w:r>
          </w:p>
        </w:tc>
        <w:tc>
          <w:tcPr>
            <w:tcW w:w="328" w:type="pct"/>
          </w:tcPr>
          <w:p w14:paraId="0BAB7E67" w14:textId="79FCED60"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78BA3882" w14:textId="530062A5"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4D1CFBED" w14:textId="45288A53"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6BF98A03" w14:textId="1AA77830" w:rsidR="0094112C" w:rsidRPr="00C60F63" w:rsidRDefault="0094112C" w:rsidP="0094112C">
            <w:pPr>
              <w:rPr>
                <w:rFonts w:asciiTheme="minorHAnsi" w:hAnsiTheme="minorHAnsi" w:cstheme="minorHAnsi"/>
                <w:szCs w:val="18"/>
              </w:rPr>
            </w:pPr>
          </w:p>
        </w:tc>
        <w:tc>
          <w:tcPr>
            <w:tcW w:w="370" w:type="pct"/>
          </w:tcPr>
          <w:p w14:paraId="5F3089E7" w14:textId="4F0C50E4"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642743A6" w14:textId="77777777" w:rsidR="0094112C" w:rsidRPr="00C60F63" w:rsidRDefault="0094112C" w:rsidP="0094112C">
            <w:pPr>
              <w:rPr>
                <w:rFonts w:asciiTheme="minorHAnsi" w:hAnsiTheme="minorHAnsi" w:cstheme="minorHAnsi"/>
                <w:szCs w:val="18"/>
              </w:rPr>
            </w:pPr>
          </w:p>
        </w:tc>
        <w:tc>
          <w:tcPr>
            <w:tcW w:w="281" w:type="pct"/>
          </w:tcPr>
          <w:p w14:paraId="515B2440" w14:textId="77777777" w:rsidR="0094112C" w:rsidRPr="00C60F63" w:rsidRDefault="0094112C" w:rsidP="0094112C">
            <w:pPr>
              <w:rPr>
                <w:rFonts w:asciiTheme="minorHAnsi" w:hAnsiTheme="minorHAnsi" w:cstheme="minorHAnsi"/>
                <w:szCs w:val="18"/>
              </w:rPr>
            </w:pPr>
          </w:p>
        </w:tc>
        <w:tc>
          <w:tcPr>
            <w:tcW w:w="226" w:type="pct"/>
          </w:tcPr>
          <w:p w14:paraId="308A8923" w14:textId="77777777" w:rsidR="0094112C" w:rsidRPr="00C60F63" w:rsidRDefault="0094112C" w:rsidP="0094112C">
            <w:pPr>
              <w:rPr>
                <w:rFonts w:asciiTheme="minorHAnsi" w:hAnsiTheme="minorHAnsi" w:cstheme="minorHAnsi"/>
                <w:szCs w:val="18"/>
              </w:rPr>
            </w:pPr>
          </w:p>
        </w:tc>
        <w:tc>
          <w:tcPr>
            <w:tcW w:w="269" w:type="pct"/>
          </w:tcPr>
          <w:p w14:paraId="4DBBCE0B" w14:textId="77777777" w:rsidR="0094112C" w:rsidRPr="00C60F63" w:rsidRDefault="0094112C" w:rsidP="0094112C">
            <w:pPr>
              <w:rPr>
                <w:rFonts w:asciiTheme="minorHAnsi" w:hAnsiTheme="minorHAnsi" w:cstheme="minorHAnsi"/>
                <w:szCs w:val="18"/>
              </w:rPr>
            </w:pPr>
          </w:p>
        </w:tc>
        <w:tc>
          <w:tcPr>
            <w:tcW w:w="277" w:type="pct"/>
          </w:tcPr>
          <w:p w14:paraId="38DC5D07" w14:textId="77777777" w:rsidR="0094112C" w:rsidRPr="00C60F63" w:rsidRDefault="0094112C" w:rsidP="0094112C">
            <w:pPr>
              <w:rPr>
                <w:rFonts w:asciiTheme="minorHAnsi" w:hAnsiTheme="minorHAnsi" w:cstheme="minorHAnsi"/>
                <w:szCs w:val="18"/>
              </w:rPr>
            </w:pPr>
          </w:p>
        </w:tc>
        <w:tc>
          <w:tcPr>
            <w:tcW w:w="223" w:type="pct"/>
          </w:tcPr>
          <w:p w14:paraId="78E9B7FF" w14:textId="77777777" w:rsidR="0094112C" w:rsidRPr="00C60F63" w:rsidRDefault="0094112C" w:rsidP="0094112C">
            <w:pPr>
              <w:rPr>
                <w:rFonts w:asciiTheme="minorHAnsi" w:hAnsiTheme="minorHAnsi" w:cstheme="minorHAnsi"/>
                <w:szCs w:val="18"/>
              </w:rPr>
            </w:pPr>
          </w:p>
        </w:tc>
      </w:tr>
      <w:tr w:rsidR="0094112C" w:rsidRPr="00C60F63" w14:paraId="1666EE81" w14:textId="77777777" w:rsidTr="001605BE">
        <w:tc>
          <w:tcPr>
            <w:tcW w:w="234" w:type="pct"/>
            <w:vMerge/>
          </w:tcPr>
          <w:p w14:paraId="198A2C53" w14:textId="77777777" w:rsidR="0094112C" w:rsidRPr="00C60F63" w:rsidRDefault="0094112C" w:rsidP="0094112C">
            <w:pPr>
              <w:rPr>
                <w:rFonts w:asciiTheme="minorHAnsi" w:hAnsiTheme="minorHAnsi" w:cstheme="minorHAnsi"/>
                <w:szCs w:val="18"/>
              </w:rPr>
            </w:pPr>
          </w:p>
        </w:tc>
        <w:tc>
          <w:tcPr>
            <w:tcW w:w="1075" w:type="pct"/>
            <w:vMerge/>
          </w:tcPr>
          <w:p w14:paraId="64D31FB3" w14:textId="77777777" w:rsidR="0094112C" w:rsidRPr="00C60F63" w:rsidRDefault="0094112C" w:rsidP="0094112C">
            <w:pPr>
              <w:rPr>
                <w:rFonts w:asciiTheme="minorHAnsi" w:hAnsiTheme="minorHAnsi" w:cstheme="minorHAnsi"/>
                <w:szCs w:val="18"/>
              </w:rPr>
            </w:pPr>
          </w:p>
        </w:tc>
        <w:tc>
          <w:tcPr>
            <w:tcW w:w="744" w:type="pct"/>
          </w:tcPr>
          <w:p w14:paraId="12741509" w14:textId="0CD30CEC"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აივ-ინფექცია/შიდსის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პრევალენტობა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ორსულ</w:t>
            </w:r>
            <w:r w:rsidRPr="00C60F63">
              <w:rPr>
                <w:rFonts w:asciiTheme="minorHAnsi" w:hAnsiTheme="minorHAnsi" w:cstheme="minorHAnsi"/>
                <w:szCs w:val="18"/>
                <w:lang w:val="en-US"/>
              </w:rPr>
              <w:t xml:space="preserve"> </w:t>
            </w:r>
            <w:r w:rsidRPr="00C60F63">
              <w:rPr>
                <w:rFonts w:asciiTheme="minorHAnsi" w:hAnsiTheme="minorHAnsi" w:cstheme="minorHAnsi"/>
                <w:szCs w:val="18"/>
              </w:rPr>
              <w:t>ქალებში</w:t>
            </w:r>
          </w:p>
          <w:p w14:paraId="0A57A92E" w14:textId="77777777" w:rsidR="0094112C" w:rsidRPr="00C60F63" w:rsidRDefault="0094112C" w:rsidP="0094112C">
            <w:pPr>
              <w:rPr>
                <w:rFonts w:asciiTheme="minorHAnsi" w:hAnsiTheme="minorHAnsi" w:cstheme="minorHAnsi"/>
                <w:szCs w:val="18"/>
              </w:rPr>
            </w:pPr>
          </w:p>
          <w:tbl>
            <w:tblPr>
              <w:tblStyle w:val="TableGrid"/>
              <w:tblW w:w="0" w:type="auto"/>
              <w:tblLayout w:type="fixed"/>
              <w:tblLook w:val="04A0" w:firstRow="1" w:lastRow="0" w:firstColumn="1" w:lastColumn="0" w:noHBand="0" w:noVBand="1"/>
            </w:tblPr>
            <w:tblGrid>
              <w:gridCol w:w="675"/>
              <w:gridCol w:w="675"/>
              <w:gridCol w:w="675"/>
            </w:tblGrid>
            <w:tr w:rsidR="0094112C" w:rsidRPr="00C60F63" w14:paraId="43DDAF1F" w14:textId="77777777" w:rsidTr="006914AA">
              <w:tc>
                <w:tcPr>
                  <w:tcW w:w="675" w:type="dxa"/>
                  <w:vMerge w:val="restart"/>
                </w:tcPr>
                <w:p w14:paraId="6001F1F2"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eastAsia="Times New Roman" w:hAnsiTheme="minorHAnsi" w:cstheme="minorHAnsi"/>
                      <w:sz w:val="16"/>
                      <w:szCs w:val="16"/>
                    </w:rPr>
                    <w:t>ასაკ.</w:t>
                  </w:r>
                  <w:r w:rsidRPr="00C60F63">
                    <w:rPr>
                      <w:rFonts w:asciiTheme="minorHAnsi" w:eastAsia="Times New Roman" w:hAnsiTheme="minorHAnsi" w:cstheme="minorHAnsi"/>
                      <w:sz w:val="16"/>
                      <w:szCs w:val="16"/>
                      <w:lang w:val="en-US"/>
                    </w:rPr>
                    <w:t>.</w:t>
                  </w:r>
                  <w:r w:rsidRPr="00C60F63">
                    <w:rPr>
                      <w:rFonts w:asciiTheme="minorHAnsi" w:eastAsia="Times New Roman" w:hAnsiTheme="minorHAnsi" w:cstheme="minorHAnsi"/>
                      <w:sz w:val="16"/>
                      <w:szCs w:val="16"/>
                    </w:rPr>
                    <w:t>ჯგ.</w:t>
                  </w:r>
                </w:p>
              </w:tc>
              <w:tc>
                <w:tcPr>
                  <w:tcW w:w="675" w:type="dxa"/>
                </w:tcPr>
                <w:p w14:paraId="45ABBF82"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b/>
                      <w:sz w:val="16"/>
                      <w:szCs w:val="16"/>
                    </w:rPr>
                    <w:t>საბაზისო</w:t>
                  </w:r>
                </w:p>
              </w:tc>
              <w:tc>
                <w:tcPr>
                  <w:tcW w:w="675" w:type="dxa"/>
                </w:tcPr>
                <w:p w14:paraId="68DEBBF6"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b/>
                      <w:sz w:val="16"/>
                      <w:szCs w:val="16"/>
                    </w:rPr>
                    <w:t>სამიზნე</w:t>
                  </w:r>
                </w:p>
              </w:tc>
            </w:tr>
            <w:tr w:rsidR="0094112C" w:rsidRPr="00C60F63" w14:paraId="240C6FE1" w14:textId="77777777" w:rsidTr="006914AA">
              <w:tc>
                <w:tcPr>
                  <w:tcW w:w="675" w:type="dxa"/>
                  <w:vMerge/>
                </w:tcPr>
                <w:p w14:paraId="2A94218A" w14:textId="77777777" w:rsidR="0094112C" w:rsidRPr="00C60F63" w:rsidRDefault="0094112C" w:rsidP="00C60F63">
                  <w:pPr>
                    <w:framePr w:hSpace="180" w:wrap="around" w:vAnchor="text" w:hAnchor="text" w:x="2" w:y="1"/>
                    <w:suppressOverlap/>
                    <w:rPr>
                      <w:rFonts w:asciiTheme="minorHAnsi" w:hAnsiTheme="minorHAnsi" w:cstheme="minorHAnsi"/>
                      <w:b/>
                      <w:szCs w:val="18"/>
                    </w:rPr>
                  </w:pPr>
                </w:p>
              </w:tc>
              <w:tc>
                <w:tcPr>
                  <w:tcW w:w="675" w:type="dxa"/>
                </w:tcPr>
                <w:p w14:paraId="0FD7667B"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 w:val="16"/>
                      <w:szCs w:val="16"/>
                    </w:rPr>
                    <w:t>%</w:t>
                  </w:r>
                </w:p>
              </w:tc>
              <w:tc>
                <w:tcPr>
                  <w:tcW w:w="675" w:type="dxa"/>
                </w:tcPr>
                <w:p w14:paraId="55832AC3"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 w:val="16"/>
                      <w:szCs w:val="16"/>
                    </w:rPr>
                    <w:t>%</w:t>
                  </w:r>
                </w:p>
              </w:tc>
            </w:tr>
            <w:tr w:rsidR="0094112C" w:rsidRPr="00C60F63" w14:paraId="2748D5B3" w14:textId="77777777" w:rsidTr="006914AA">
              <w:tc>
                <w:tcPr>
                  <w:tcW w:w="675" w:type="dxa"/>
                </w:tcPr>
                <w:p w14:paraId="0C2CD9F1"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eastAsia="Times New Roman" w:hAnsiTheme="minorHAnsi" w:cstheme="minorHAnsi"/>
                      <w:sz w:val="16"/>
                      <w:szCs w:val="16"/>
                    </w:rPr>
                    <w:t>15-49</w:t>
                  </w:r>
                </w:p>
              </w:tc>
              <w:tc>
                <w:tcPr>
                  <w:tcW w:w="675" w:type="dxa"/>
                </w:tcPr>
                <w:p w14:paraId="2FB1A5CE"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 w:val="16"/>
                      <w:szCs w:val="16"/>
                    </w:rPr>
                    <w:t>0.15</w:t>
                  </w:r>
                </w:p>
              </w:tc>
              <w:tc>
                <w:tcPr>
                  <w:tcW w:w="675" w:type="dxa"/>
                </w:tcPr>
                <w:p w14:paraId="4D328C9A" w14:textId="77777777" w:rsidR="0094112C" w:rsidRPr="00C60F63" w:rsidRDefault="0094112C" w:rsidP="00C60F63">
                  <w:pPr>
                    <w:framePr w:hSpace="180" w:wrap="around" w:vAnchor="text" w:hAnchor="text" w:x="2" w:y="1"/>
                    <w:suppressOverlap/>
                    <w:rPr>
                      <w:rFonts w:asciiTheme="minorHAnsi" w:hAnsiTheme="minorHAnsi" w:cstheme="minorHAnsi"/>
                      <w:b/>
                      <w:szCs w:val="18"/>
                    </w:rPr>
                  </w:pPr>
                  <w:r w:rsidRPr="00C60F63">
                    <w:rPr>
                      <w:rFonts w:asciiTheme="minorHAnsi" w:eastAsia="Times New Roman" w:hAnsiTheme="minorHAnsi" w:cstheme="minorHAnsi"/>
                      <w:sz w:val="16"/>
                      <w:szCs w:val="16"/>
                    </w:rPr>
                    <w:t>0.05</w:t>
                  </w:r>
                </w:p>
              </w:tc>
            </w:tr>
          </w:tbl>
          <w:p w14:paraId="303B0121" w14:textId="77777777" w:rsidR="0094112C" w:rsidRPr="00C60F63" w:rsidRDefault="0094112C" w:rsidP="0094112C">
            <w:pPr>
              <w:rPr>
                <w:rFonts w:asciiTheme="minorHAnsi" w:hAnsiTheme="minorHAnsi" w:cstheme="minorHAnsi"/>
                <w:szCs w:val="18"/>
              </w:rPr>
            </w:pPr>
          </w:p>
        </w:tc>
        <w:tc>
          <w:tcPr>
            <w:tcW w:w="328" w:type="pct"/>
          </w:tcPr>
          <w:p w14:paraId="62A7254E" w14:textId="3A20E6FB"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580EB3B2" w14:textId="7117A222"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414F04C4" w14:textId="47108E67"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0F76AE78" w14:textId="77777777" w:rsidR="0094112C" w:rsidRPr="00C60F63" w:rsidRDefault="0094112C" w:rsidP="0094112C">
            <w:pPr>
              <w:rPr>
                <w:rFonts w:asciiTheme="minorHAnsi" w:hAnsiTheme="minorHAnsi" w:cstheme="minorHAnsi"/>
                <w:szCs w:val="18"/>
              </w:rPr>
            </w:pPr>
          </w:p>
        </w:tc>
        <w:tc>
          <w:tcPr>
            <w:tcW w:w="370" w:type="pct"/>
          </w:tcPr>
          <w:p w14:paraId="570FEE36" w14:textId="7A4D1A7E" w:rsidR="0094112C" w:rsidRPr="00C60F63" w:rsidRDefault="0094112C" w:rsidP="0094112C">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19326570" w14:textId="77777777" w:rsidR="0094112C" w:rsidRPr="00C60F63" w:rsidRDefault="0094112C" w:rsidP="0094112C">
            <w:pPr>
              <w:rPr>
                <w:rFonts w:asciiTheme="minorHAnsi" w:hAnsiTheme="minorHAnsi" w:cstheme="minorHAnsi"/>
                <w:szCs w:val="18"/>
              </w:rPr>
            </w:pPr>
          </w:p>
        </w:tc>
        <w:tc>
          <w:tcPr>
            <w:tcW w:w="281" w:type="pct"/>
          </w:tcPr>
          <w:p w14:paraId="3D6A28AB" w14:textId="77777777" w:rsidR="0094112C" w:rsidRPr="00C60F63" w:rsidRDefault="0094112C" w:rsidP="0094112C">
            <w:pPr>
              <w:rPr>
                <w:rFonts w:asciiTheme="minorHAnsi" w:hAnsiTheme="minorHAnsi" w:cstheme="minorHAnsi"/>
                <w:szCs w:val="18"/>
              </w:rPr>
            </w:pPr>
          </w:p>
        </w:tc>
        <w:tc>
          <w:tcPr>
            <w:tcW w:w="226" w:type="pct"/>
          </w:tcPr>
          <w:p w14:paraId="2CA6FDB1" w14:textId="77777777" w:rsidR="0094112C" w:rsidRPr="00C60F63" w:rsidRDefault="0094112C" w:rsidP="0094112C">
            <w:pPr>
              <w:rPr>
                <w:rFonts w:asciiTheme="minorHAnsi" w:hAnsiTheme="minorHAnsi" w:cstheme="minorHAnsi"/>
                <w:szCs w:val="18"/>
              </w:rPr>
            </w:pPr>
          </w:p>
        </w:tc>
        <w:tc>
          <w:tcPr>
            <w:tcW w:w="269" w:type="pct"/>
          </w:tcPr>
          <w:p w14:paraId="1D5F336A" w14:textId="77777777" w:rsidR="0094112C" w:rsidRPr="00C60F63" w:rsidRDefault="0094112C" w:rsidP="0094112C">
            <w:pPr>
              <w:rPr>
                <w:rFonts w:asciiTheme="minorHAnsi" w:hAnsiTheme="minorHAnsi" w:cstheme="minorHAnsi"/>
                <w:szCs w:val="18"/>
              </w:rPr>
            </w:pPr>
          </w:p>
        </w:tc>
        <w:tc>
          <w:tcPr>
            <w:tcW w:w="277" w:type="pct"/>
          </w:tcPr>
          <w:p w14:paraId="68442141" w14:textId="77777777" w:rsidR="0094112C" w:rsidRPr="00C60F63" w:rsidRDefault="0094112C" w:rsidP="0094112C">
            <w:pPr>
              <w:rPr>
                <w:rFonts w:asciiTheme="minorHAnsi" w:hAnsiTheme="minorHAnsi" w:cstheme="minorHAnsi"/>
                <w:szCs w:val="18"/>
              </w:rPr>
            </w:pPr>
          </w:p>
        </w:tc>
        <w:tc>
          <w:tcPr>
            <w:tcW w:w="223" w:type="pct"/>
          </w:tcPr>
          <w:p w14:paraId="18BC99DA" w14:textId="77777777" w:rsidR="0094112C" w:rsidRPr="00C60F63" w:rsidRDefault="0094112C" w:rsidP="0094112C">
            <w:pPr>
              <w:rPr>
                <w:rFonts w:asciiTheme="minorHAnsi" w:hAnsiTheme="minorHAnsi" w:cstheme="minorHAnsi"/>
                <w:szCs w:val="18"/>
              </w:rPr>
            </w:pPr>
          </w:p>
        </w:tc>
      </w:tr>
      <w:tr w:rsidR="00BC289F" w:rsidRPr="00C60F63" w14:paraId="1B9042A8" w14:textId="77777777" w:rsidTr="001605BE">
        <w:tc>
          <w:tcPr>
            <w:tcW w:w="234" w:type="pct"/>
            <w:vMerge/>
          </w:tcPr>
          <w:p w14:paraId="05D88815" w14:textId="77777777" w:rsidR="00BC289F" w:rsidRPr="00C60F63" w:rsidRDefault="00BC289F" w:rsidP="00BC289F">
            <w:pPr>
              <w:rPr>
                <w:rFonts w:asciiTheme="minorHAnsi" w:hAnsiTheme="minorHAnsi" w:cstheme="minorHAnsi"/>
                <w:szCs w:val="18"/>
              </w:rPr>
            </w:pPr>
          </w:p>
        </w:tc>
        <w:tc>
          <w:tcPr>
            <w:tcW w:w="1075" w:type="pct"/>
            <w:vMerge/>
          </w:tcPr>
          <w:p w14:paraId="5EE95077" w14:textId="77777777" w:rsidR="00BC289F" w:rsidRPr="00C60F63" w:rsidRDefault="00BC289F" w:rsidP="00BC289F">
            <w:pPr>
              <w:rPr>
                <w:rFonts w:asciiTheme="minorHAnsi" w:hAnsiTheme="minorHAnsi" w:cstheme="minorHAnsi"/>
                <w:szCs w:val="18"/>
              </w:rPr>
            </w:pPr>
          </w:p>
        </w:tc>
        <w:tc>
          <w:tcPr>
            <w:tcW w:w="744" w:type="pct"/>
          </w:tcPr>
          <w:p w14:paraId="37C0BFF8" w14:textId="17B3661F"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თანდაყოლილი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სიფი-ლისის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ახალი შემთხვევები (მკვდრადშობილებში, ცოცხალშობილებში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ან</w:t>
            </w:r>
            <w:r w:rsidRPr="00C60F63">
              <w:rPr>
                <w:rFonts w:asciiTheme="minorHAnsi" w:hAnsiTheme="minorHAnsi" w:cstheme="minorHAnsi"/>
                <w:szCs w:val="18"/>
                <w:lang w:val="en-US"/>
              </w:rPr>
              <w:t xml:space="preserve"> </w:t>
            </w:r>
            <w:r w:rsidRPr="00C60F63">
              <w:rPr>
                <w:rFonts w:asciiTheme="minorHAnsi" w:hAnsiTheme="minorHAnsi" w:cstheme="minorHAnsi"/>
                <w:szCs w:val="18"/>
              </w:rPr>
              <w:t>ნაყოფის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დაკარგვისას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გესტაციის&gt;20 კვირაზე</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ან</w:t>
            </w:r>
            <w:r w:rsidRPr="00C60F63">
              <w:rPr>
                <w:rFonts w:asciiTheme="minorHAnsi" w:hAnsiTheme="minorHAnsi" w:cstheme="minorHAnsi"/>
                <w:szCs w:val="18"/>
                <w:lang w:val="en-US"/>
              </w:rPr>
              <w:t xml:space="preserve"> </w:t>
            </w:r>
            <w:r w:rsidRPr="00C60F63">
              <w:rPr>
                <w:rFonts w:asciiTheme="minorHAnsi" w:hAnsiTheme="minorHAnsi" w:cstheme="minorHAnsi"/>
                <w:szCs w:val="18"/>
              </w:rPr>
              <w:t>&lt;500გ</w:t>
            </w:r>
            <w:r w:rsidRPr="00C60F63">
              <w:rPr>
                <w:rFonts w:asciiTheme="minorHAnsi" w:hAnsiTheme="minorHAnsi" w:cstheme="minorHAnsi"/>
                <w:szCs w:val="18"/>
                <w:lang w:val="en-US"/>
              </w:rPr>
              <w:t xml:space="preserve"> </w:t>
            </w:r>
            <w:r w:rsidRPr="00C60F63">
              <w:rPr>
                <w:rFonts w:asciiTheme="minorHAnsi" w:hAnsiTheme="minorHAnsi" w:cstheme="minorHAnsi"/>
                <w:szCs w:val="18"/>
              </w:rPr>
              <w:t>წონის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ნაყოფის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სიფილისზ</w:t>
            </w:r>
            <w:r w:rsidRPr="00C60F63">
              <w:rPr>
                <w:rFonts w:asciiTheme="minorHAnsi" w:hAnsiTheme="minorHAnsi" w:cstheme="minorHAnsi"/>
                <w:szCs w:val="18"/>
                <w:lang w:val="en-US"/>
              </w:rPr>
              <w:t xml:space="preserve"> </w:t>
            </w:r>
            <w:r w:rsidRPr="00C60F63">
              <w:rPr>
                <w:rFonts w:asciiTheme="minorHAnsi" w:hAnsiTheme="minorHAnsi" w:cstheme="minorHAnsi"/>
                <w:szCs w:val="18"/>
              </w:rPr>
              <w:t>ედადებითი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ტესტის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მქონე</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დედებში, რომლებსაც</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არ</w:t>
            </w:r>
            <w:r w:rsidRPr="00C60F63">
              <w:rPr>
                <w:rFonts w:asciiTheme="minorHAnsi" w:hAnsiTheme="minorHAnsi" w:cstheme="minorHAnsi"/>
                <w:szCs w:val="18"/>
                <w:lang w:val="en-US"/>
              </w:rPr>
              <w:t xml:space="preserve"> </w:t>
            </w:r>
            <w:r w:rsidRPr="00C60F63">
              <w:rPr>
                <w:rFonts w:asciiTheme="minorHAnsi" w:hAnsiTheme="minorHAnsi" w:cstheme="minorHAnsi"/>
                <w:szCs w:val="18"/>
              </w:rPr>
              <w:lastRenderedPageBreak/>
              <w:t>ჩატარებიათ</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სიფილისის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სათანადო</w:t>
            </w:r>
            <w:r w:rsidRPr="00C60F63">
              <w:rPr>
                <w:rFonts w:asciiTheme="minorHAnsi" w:hAnsiTheme="minorHAnsi" w:cstheme="minorHAnsi"/>
                <w:szCs w:val="18"/>
                <w:lang w:val="en-US"/>
              </w:rPr>
              <w:t xml:space="preserve"> </w:t>
            </w:r>
            <w:r w:rsidRPr="00C60F63">
              <w:rPr>
                <w:rFonts w:asciiTheme="minorHAnsi" w:hAnsiTheme="minorHAnsi" w:cstheme="minorHAnsi"/>
                <w:szCs w:val="18"/>
              </w:rPr>
              <w:t>მკურნალობა)</w:t>
            </w:r>
          </w:p>
          <w:p w14:paraId="789165A8" w14:textId="041852D0"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ყოველ</w:t>
            </w:r>
            <w:r w:rsidR="00C60F63">
              <w:rPr>
                <w:rFonts w:asciiTheme="minorHAnsi" w:hAnsiTheme="minorHAnsi" w:cstheme="minorHAnsi"/>
                <w:szCs w:val="18"/>
              </w:rPr>
              <w:t xml:space="preserve"> 1</w:t>
            </w:r>
            <w:r w:rsidRPr="00C60F63">
              <w:rPr>
                <w:rFonts w:asciiTheme="minorHAnsi" w:hAnsiTheme="minorHAnsi" w:cstheme="minorHAnsi"/>
                <w:szCs w:val="18"/>
              </w:rPr>
              <w:t>00</w:t>
            </w:r>
            <w:r w:rsidRPr="00C60F63">
              <w:rPr>
                <w:rFonts w:asciiTheme="minorHAnsi" w:hAnsiTheme="minorHAnsi" w:cstheme="minorHAnsi"/>
                <w:szCs w:val="18"/>
                <w:lang w:val="en-US"/>
              </w:rPr>
              <w:t>,</w:t>
            </w:r>
            <w:r w:rsidRPr="00C60F63">
              <w:rPr>
                <w:rFonts w:asciiTheme="minorHAnsi" w:hAnsiTheme="minorHAnsi" w:cstheme="minorHAnsi"/>
                <w:szCs w:val="18"/>
              </w:rPr>
              <w:t xml:space="preserve">000 </w:t>
            </w:r>
            <w:proofErr w:type="spellStart"/>
            <w:r w:rsidRPr="00C60F63">
              <w:rPr>
                <w:rFonts w:asciiTheme="minorHAnsi" w:hAnsiTheme="minorHAnsi" w:cstheme="minorHAnsi"/>
                <w:szCs w:val="18"/>
              </w:rPr>
              <w:t>ცოცხალშობილზე</w:t>
            </w:r>
            <w:proofErr w:type="spellEnd"/>
            <w:r w:rsidRPr="00C60F63">
              <w:rPr>
                <w:rFonts w:asciiTheme="minorHAnsi" w:hAnsiTheme="minorHAnsi" w:cstheme="minorHAnsi"/>
                <w:szCs w:val="18"/>
              </w:rPr>
              <w:t>.</w:t>
            </w:r>
          </w:p>
          <w:p w14:paraId="7CF5D2B1" w14:textId="77777777" w:rsidR="00BC289F" w:rsidRPr="00C60F63" w:rsidRDefault="00BC289F" w:rsidP="00BC289F">
            <w:pPr>
              <w:spacing w:before="120"/>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7DA0C975"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10</w:t>
            </w:r>
          </w:p>
        </w:tc>
        <w:tc>
          <w:tcPr>
            <w:tcW w:w="328" w:type="pct"/>
          </w:tcPr>
          <w:p w14:paraId="1C5D82C5" w14:textId="0A6B5379"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lastRenderedPageBreak/>
              <w:t>დკსჯეც/დაბადების რეგისტრი</w:t>
            </w:r>
          </w:p>
        </w:tc>
        <w:tc>
          <w:tcPr>
            <w:tcW w:w="323" w:type="pct"/>
          </w:tcPr>
          <w:p w14:paraId="2312D462"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246A8B92" w14:textId="77777777" w:rsidR="00BC289F" w:rsidRPr="00C60F63" w:rsidRDefault="00BC289F" w:rsidP="00BC289F">
            <w:pPr>
              <w:rPr>
                <w:rFonts w:asciiTheme="minorHAnsi" w:hAnsiTheme="minorHAnsi" w:cstheme="minorHAnsi"/>
                <w:szCs w:val="18"/>
              </w:rPr>
            </w:pPr>
          </w:p>
          <w:p w14:paraId="4A6E7D62" w14:textId="26791CF5"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0BCCECD3" w14:textId="77777777" w:rsidR="00BC289F" w:rsidRPr="00C60F63" w:rsidRDefault="00BC289F" w:rsidP="00BC289F">
            <w:pPr>
              <w:rPr>
                <w:rFonts w:asciiTheme="minorHAnsi" w:hAnsiTheme="minorHAnsi" w:cstheme="minorHAnsi"/>
                <w:szCs w:val="18"/>
              </w:rPr>
            </w:pPr>
          </w:p>
        </w:tc>
        <w:tc>
          <w:tcPr>
            <w:tcW w:w="370" w:type="pct"/>
          </w:tcPr>
          <w:p w14:paraId="4FA6146C" w14:textId="184C3A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316A4ECC" w14:textId="77777777" w:rsidR="00BC289F" w:rsidRPr="00C60F63" w:rsidRDefault="00BC289F" w:rsidP="00BC289F">
            <w:pPr>
              <w:rPr>
                <w:rFonts w:asciiTheme="minorHAnsi" w:hAnsiTheme="minorHAnsi" w:cstheme="minorHAnsi"/>
                <w:szCs w:val="18"/>
              </w:rPr>
            </w:pPr>
          </w:p>
        </w:tc>
        <w:tc>
          <w:tcPr>
            <w:tcW w:w="281" w:type="pct"/>
          </w:tcPr>
          <w:p w14:paraId="565DC099" w14:textId="77777777" w:rsidR="00BC289F" w:rsidRPr="00C60F63" w:rsidRDefault="00BC289F" w:rsidP="00BC289F">
            <w:pPr>
              <w:rPr>
                <w:rFonts w:asciiTheme="minorHAnsi" w:hAnsiTheme="minorHAnsi" w:cstheme="minorHAnsi"/>
                <w:szCs w:val="18"/>
              </w:rPr>
            </w:pPr>
          </w:p>
        </w:tc>
        <w:tc>
          <w:tcPr>
            <w:tcW w:w="226" w:type="pct"/>
          </w:tcPr>
          <w:p w14:paraId="65B29B46" w14:textId="77777777" w:rsidR="00BC289F" w:rsidRPr="00C60F63" w:rsidRDefault="00BC289F" w:rsidP="00BC289F">
            <w:pPr>
              <w:rPr>
                <w:rFonts w:asciiTheme="minorHAnsi" w:hAnsiTheme="minorHAnsi" w:cstheme="minorHAnsi"/>
                <w:szCs w:val="18"/>
              </w:rPr>
            </w:pPr>
          </w:p>
        </w:tc>
        <w:tc>
          <w:tcPr>
            <w:tcW w:w="269" w:type="pct"/>
          </w:tcPr>
          <w:p w14:paraId="0FFBC9A3" w14:textId="77777777" w:rsidR="00BC289F" w:rsidRPr="00C60F63" w:rsidRDefault="00BC289F" w:rsidP="00BC289F">
            <w:pPr>
              <w:rPr>
                <w:rFonts w:asciiTheme="minorHAnsi" w:hAnsiTheme="minorHAnsi" w:cstheme="minorHAnsi"/>
                <w:szCs w:val="18"/>
              </w:rPr>
            </w:pPr>
          </w:p>
        </w:tc>
        <w:tc>
          <w:tcPr>
            <w:tcW w:w="277" w:type="pct"/>
          </w:tcPr>
          <w:p w14:paraId="497339B2" w14:textId="77777777" w:rsidR="00BC289F" w:rsidRPr="00C60F63" w:rsidRDefault="00BC289F" w:rsidP="00BC289F">
            <w:pPr>
              <w:rPr>
                <w:rFonts w:asciiTheme="minorHAnsi" w:hAnsiTheme="minorHAnsi" w:cstheme="minorHAnsi"/>
                <w:szCs w:val="18"/>
              </w:rPr>
            </w:pPr>
          </w:p>
        </w:tc>
        <w:tc>
          <w:tcPr>
            <w:tcW w:w="223" w:type="pct"/>
          </w:tcPr>
          <w:p w14:paraId="64794671" w14:textId="77777777" w:rsidR="00BC289F" w:rsidRPr="00C60F63" w:rsidRDefault="00BC289F" w:rsidP="00BC289F">
            <w:pPr>
              <w:rPr>
                <w:rFonts w:asciiTheme="minorHAnsi" w:hAnsiTheme="minorHAnsi" w:cstheme="minorHAnsi"/>
                <w:szCs w:val="18"/>
              </w:rPr>
            </w:pPr>
          </w:p>
        </w:tc>
      </w:tr>
      <w:tr w:rsidR="00BC289F" w:rsidRPr="00C60F63" w14:paraId="459470A8" w14:textId="77777777" w:rsidTr="001605BE">
        <w:tc>
          <w:tcPr>
            <w:tcW w:w="234" w:type="pct"/>
            <w:vMerge/>
          </w:tcPr>
          <w:p w14:paraId="0859E633" w14:textId="77777777" w:rsidR="00BC289F" w:rsidRPr="00C60F63" w:rsidRDefault="00BC289F" w:rsidP="00BC289F">
            <w:pPr>
              <w:rPr>
                <w:rFonts w:asciiTheme="minorHAnsi" w:hAnsiTheme="minorHAnsi" w:cstheme="minorHAnsi"/>
                <w:szCs w:val="18"/>
              </w:rPr>
            </w:pPr>
          </w:p>
        </w:tc>
        <w:tc>
          <w:tcPr>
            <w:tcW w:w="1075" w:type="pct"/>
            <w:vMerge/>
          </w:tcPr>
          <w:p w14:paraId="7BE0EAB8" w14:textId="77777777" w:rsidR="00BC289F" w:rsidRPr="00C60F63" w:rsidRDefault="00BC289F" w:rsidP="00BC289F">
            <w:pPr>
              <w:rPr>
                <w:rFonts w:asciiTheme="minorHAnsi" w:hAnsiTheme="minorHAnsi" w:cstheme="minorHAnsi"/>
                <w:szCs w:val="18"/>
              </w:rPr>
            </w:pPr>
          </w:p>
        </w:tc>
        <w:tc>
          <w:tcPr>
            <w:tcW w:w="744" w:type="pct"/>
          </w:tcPr>
          <w:p w14:paraId="7E999DE2" w14:textId="7E126BA1"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პედიატრიული აივ-ინფექცია/შიდსის დედიდან შვილზე გადაცემის ახალი შემთხვევები ყოველ 100,000 ცოცხალშობილზე.</w:t>
            </w:r>
          </w:p>
          <w:p w14:paraId="664AEFD8" w14:textId="77777777" w:rsidR="00BC289F" w:rsidRPr="00C60F63" w:rsidRDefault="00BC289F" w:rsidP="00BC289F">
            <w:pPr>
              <w:rPr>
                <w:rFonts w:asciiTheme="minorHAnsi" w:hAnsiTheme="minorHAnsi" w:cstheme="minorHAnsi"/>
                <w:b/>
                <w:szCs w:val="18"/>
              </w:rPr>
            </w:pPr>
          </w:p>
          <w:p w14:paraId="63E01E56"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6.3</w:t>
            </w:r>
          </w:p>
          <w:p w14:paraId="27F8C686"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1</w:t>
            </w:r>
          </w:p>
        </w:tc>
        <w:tc>
          <w:tcPr>
            <w:tcW w:w="328" w:type="pct"/>
          </w:tcPr>
          <w:p w14:paraId="0DE4D122" w14:textId="22AC78FF"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354BC399" w14:textId="4BDE2BBF"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w:t>
            </w:r>
          </w:p>
          <w:p w14:paraId="1E37BFA6" w14:textId="369B9F8C"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5BC002EB" w14:textId="77777777" w:rsidR="00BC289F" w:rsidRPr="00C60F63" w:rsidRDefault="00BC289F" w:rsidP="00BC289F">
            <w:pPr>
              <w:rPr>
                <w:rFonts w:asciiTheme="minorHAnsi" w:hAnsiTheme="minorHAnsi" w:cstheme="minorHAnsi"/>
                <w:szCs w:val="18"/>
              </w:rPr>
            </w:pPr>
          </w:p>
        </w:tc>
        <w:tc>
          <w:tcPr>
            <w:tcW w:w="370" w:type="pct"/>
          </w:tcPr>
          <w:p w14:paraId="703CD360" w14:textId="14D7276C"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6885FA31" w14:textId="77777777" w:rsidR="00BC289F" w:rsidRPr="00C60F63" w:rsidRDefault="00BC289F" w:rsidP="00BC289F">
            <w:pPr>
              <w:rPr>
                <w:rFonts w:asciiTheme="minorHAnsi" w:hAnsiTheme="minorHAnsi" w:cstheme="minorHAnsi"/>
                <w:szCs w:val="18"/>
              </w:rPr>
            </w:pPr>
          </w:p>
        </w:tc>
        <w:tc>
          <w:tcPr>
            <w:tcW w:w="281" w:type="pct"/>
          </w:tcPr>
          <w:p w14:paraId="76DC0E6D" w14:textId="77777777" w:rsidR="00BC289F" w:rsidRPr="00C60F63" w:rsidRDefault="00BC289F" w:rsidP="00BC289F">
            <w:pPr>
              <w:rPr>
                <w:rFonts w:asciiTheme="minorHAnsi" w:hAnsiTheme="minorHAnsi" w:cstheme="minorHAnsi"/>
                <w:szCs w:val="18"/>
              </w:rPr>
            </w:pPr>
          </w:p>
        </w:tc>
        <w:tc>
          <w:tcPr>
            <w:tcW w:w="226" w:type="pct"/>
          </w:tcPr>
          <w:p w14:paraId="732269A0" w14:textId="77777777" w:rsidR="00BC289F" w:rsidRPr="00C60F63" w:rsidRDefault="00BC289F" w:rsidP="00BC289F">
            <w:pPr>
              <w:rPr>
                <w:rFonts w:asciiTheme="minorHAnsi" w:hAnsiTheme="minorHAnsi" w:cstheme="minorHAnsi"/>
                <w:szCs w:val="18"/>
              </w:rPr>
            </w:pPr>
          </w:p>
        </w:tc>
        <w:tc>
          <w:tcPr>
            <w:tcW w:w="269" w:type="pct"/>
          </w:tcPr>
          <w:p w14:paraId="0A3B0D0C" w14:textId="77777777" w:rsidR="00BC289F" w:rsidRPr="00C60F63" w:rsidRDefault="00BC289F" w:rsidP="00BC289F">
            <w:pPr>
              <w:rPr>
                <w:rFonts w:asciiTheme="minorHAnsi" w:hAnsiTheme="minorHAnsi" w:cstheme="minorHAnsi"/>
                <w:szCs w:val="18"/>
              </w:rPr>
            </w:pPr>
          </w:p>
        </w:tc>
        <w:tc>
          <w:tcPr>
            <w:tcW w:w="277" w:type="pct"/>
          </w:tcPr>
          <w:p w14:paraId="16704AD2" w14:textId="77777777" w:rsidR="00BC289F" w:rsidRPr="00C60F63" w:rsidRDefault="00BC289F" w:rsidP="00BC289F">
            <w:pPr>
              <w:rPr>
                <w:rFonts w:asciiTheme="minorHAnsi" w:hAnsiTheme="minorHAnsi" w:cstheme="minorHAnsi"/>
                <w:szCs w:val="18"/>
              </w:rPr>
            </w:pPr>
          </w:p>
        </w:tc>
        <w:tc>
          <w:tcPr>
            <w:tcW w:w="223" w:type="pct"/>
          </w:tcPr>
          <w:p w14:paraId="6CF31C60" w14:textId="77777777" w:rsidR="00BC289F" w:rsidRPr="00C60F63" w:rsidRDefault="00BC289F" w:rsidP="00BC289F">
            <w:pPr>
              <w:rPr>
                <w:rFonts w:asciiTheme="minorHAnsi" w:hAnsiTheme="minorHAnsi" w:cstheme="minorHAnsi"/>
                <w:szCs w:val="18"/>
              </w:rPr>
            </w:pPr>
          </w:p>
        </w:tc>
      </w:tr>
      <w:tr w:rsidR="00BC289F" w:rsidRPr="00C60F63" w14:paraId="2636865F" w14:textId="77777777" w:rsidTr="001605BE">
        <w:tc>
          <w:tcPr>
            <w:tcW w:w="234" w:type="pct"/>
            <w:vMerge w:val="restart"/>
          </w:tcPr>
          <w:p w14:paraId="6AB2B884" w14:textId="77777777"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w:t>
            </w:r>
            <w:r w:rsidRPr="00C60F63">
              <w:rPr>
                <w:rFonts w:asciiTheme="minorHAnsi" w:hAnsiTheme="minorHAnsi" w:cstheme="minorHAnsi"/>
                <w:szCs w:val="18"/>
                <w:lang w:val="en-US"/>
              </w:rPr>
              <w:t>6</w:t>
            </w:r>
          </w:p>
        </w:tc>
        <w:tc>
          <w:tcPr>
            <w:tcW w:w="1075" w:type="pct"/>
            <w:vMerge w:val="restart"/>
          </w:tcPr>
          <w:p w14:paraId="655D97D6" w14:textId="7AE1AEF6"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პერინატალური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სერვისების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რეგიონალიზაციის ფარგლებში დაწესებულებებისთვის პერინატალური დონის მინიჭება</w:t>
            </w:r>
          </w:p>
        </w:tc>
        <w:tc>
          <w:tcPr>
            <w:tcW w:w="744" w:type="pct"/>
          </w:tcPr>
          <w:p w14:paraId="5296DE8F" w14:textId="327F6969"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 xml:space="preserve">მშობიარობების პროცენტული წილი რისკის შესაბამისი </w:t>
            </w:r>
            <w:hyperlink r:id="rId9" w:history="1">
              <w:r w:rsidRPr="00C60F63">
                <w:rPr>
                  <w:rFonts w:asciiTheme="minorHAnsi" w:hAnsiTheme="minorHAnsi" w:cstheme="minorHAnsi"/>
                  <w:szCs w:val="18"/>
                </w:rPr>
                <w:t>დონის სამშობიაროებში</w:t>
              </w:r>
            </w:hyperlink>
            <w:r w:rsidRPr="00C60F63">
              <w:rPr>
                <w:rFonts w:asciiTheme="minorHAnsi" w:hAnsiTheme="minorHAnsi" w:cstheme="minorHAnsi"/>
                <w:szCs w:val="18"/>
              </w:rPr>
              <w:t>.</w:t>
            </w:r>
          </w:p>
          <w:p w14:paraId="00E4EA6C" w14:textId="77777777" w:rsidR="00BC289F" w:rsidRPr="00C60F63" w:rsidRDefault="00BC289F" w:rsidP="00BC289F">
            <w:pPr>
              <w:rPr>
                <w:rFonts w:asciiTheme="minorHAnsi" w:hAnsiTheme="minorHAnsi" w:cstheme="minorHAnsi"/>
                <w:szCs w:val="18"/>
              </w:rPr>
            </w:pPr>
          </w:p>
          <w:p w14:paraId="6901D5DF" w14:textId="515F6023" w:rsidR="00BC289F" w:rsidRPr="00C60F63" w:rsidRDefault="00BC289F" w:rsidP="00BC289F">
            <w:pPr>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 xml:space="preserve">≥90% </w:t>
            </w:r>
          </w:p>
          <w:p w14:paraId="0676C567"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:≥90%</w:t>
            </w:r>
          </w:p>
        </w:tc>
        <w:tc>
          <w:tcPr>
            <w:tcW w:w="328" w:type="pct"/>
          </w:tcPr>
          <w:p w14:paraId="157FA2E3" w14:textId="53F89C0D"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23" w:type="pct"/>
          </w:tcPr>
          <w:p w14:paraId="5C98A738" w14:textId="3F4CAE4F"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31" w:type="pct"/>
          </w:tcPr>
          <w:p w14:paraId="6753F77E" w14:textId="33D7C17C"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UNFPA</w:t>
            </w:r>
          </w:p>
        </w:tc>
        <w:tc>
          <w:tcPr>
            <w:tcW w:w="370" w:type="pct"/>
          </w:tcPr>
          <w:p w14:paraId="1B4A890C" w14:textId="5DA95A22"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2021-2023</w:t>
            </w:r>
          </w:p>
        </w:tc>
        <w:tc>
          <w:tcPr>
            <w:tcW w:w="319" w:type="pct"/>
          </w:tcPr>
          <w:p w14:paraId="157856E5" w14:textId="77777777" w:rsidR="00BC289F" w:rsidRPr="00C60F63" w:rsidRDefault="00BC289F" w:rsidP="00BC289F">
            <w:pPr>
              <w:rPr>
                <w:rFonts w:asciiTheme="minorHAnsi" w:hAnsiTheme="minorHAnsi" w:cstheme="minorHAnsi"/>
                <w:szCs w:val="18"/>
              </w:rPr>
            </w:pPr>
          </w:p>
        </w:tc>
        <w:tc>
          <w:tcPr>
            <w:tcW w:w="281" w:type="pct"/>
          </w:tcPr>
          <w:p w14:paraId="44AA583F" w14:textId="77777777" w:rsidR="00BC289F" w:rsidRPr="00C60F63" w:rsidRDefault="00BC289F" w:rsidP="00BC289F">
            <w:pPr>
              <w:rPr>
                <w:rFonts w:asciiTheme="minorHAnsi" w:hAnsiTheme="minorHAnsi" w:cstheme="minorHAnsi"/>
                <w:szCs w:val="18"/>
              </w:rPr>
            </w:pPr>
          </w:p>
        </w:tc>
        <w:tc>
          <w:tcPr>
            <w:tcW w:w="226" w:type="pct"/>
          </w:tcPr>
          <w:p w14:paraId="5608468C" w14:textId="77777777" w:rsidR="00BC289F" w:rsidRPr="00C60F63" w:rsidRDefault="00BC289F" w:rsidP="00BC289F">
            <w:pPr>
              <w:rPr>
                <w:rFonts w:asciiTheme="minorHAnsi" w:hAnsiTheme="minorHAnsi" w:cstheme="minorHAnsi"/>
                <w:szCs w:val="18"/>
              </w:rPr>
            </w:pPr>
          </w:p>
        </w:tc>
        <w:tc>
          <w:tcPr>
            <w:tcW w:w="269" w:type="pct"/>
          </w:tcPr>
          <w:p w14:paraId="168744A6" w14:textId="77777777" w:rsidR="00BC289F" w:rsidRPr="00C60F63" w:rsidRDefault="00BC289F" w:rsidP="00BC289F">
            <w:pPr>
              <w:rPr>
                <w:rFonts w:asciiTheme="minorHAnsi" w:hAnsiTheme="minorHAnsi" w:cstheme="minorHAnsi"/>
                <w:szCs w:val="18"/>
              </w:rPr>
            </w:pPr>
          </w:p>
        </w:tc>
        <w:tc>
          <w:tcPr>
            <w:tcW w:w="277" w:type="pct"/>
          </w:tcPr>
          <w:p w14:paraId="5E615B56" w14:textId="77777777" w:rsidR="00BC289F" w:rsidRPr="00C60F63" w:rsidRDefault="00BC289F" w:rsidP="00BC289F">
            <w:pPr>
              <w:rPr>
                <w:rFonts w:asciiTheme="minorHAnsi" w:hAnsiTheme="minorHAnsi" w:cstheme="minorHAnsi"/>
                <w:szCs w:val="18"/>
              </w:rPr>
            </w:pPr>
          </w:p>
        </w:tc>
        <w:tc>
          <w:tcPr>
            <w:tcW w:w="223" w:type="pct"/>
          </w:tcPr>
          <w:p w14:paraId="57F9D393" w14:textId="77777777" w:rsidR="00BC289F" w:rsidRPr="00C60F63" w:rsidRDefault="00BC289F" w:rsidP="00BC289F">
            <w:pPr>
              <w:rPr>
                <w:rFonts w:asciiTheme="minorHAnsi" w:hAnsiTheme="minorHAnsi" w:cstheme="minorHAnsi"/>
                <w:szCs w:val="18"/>
              </w:rPr>
            </w:pPr>
          </w:p>
        </w:tc>
      </w:tr>
      <w:tr w:rsidR="00BC289F" w:rsidRPr="00C60F63" w14:paraId="21C48D44" w14:textId="77777777" w:rsidTr="001605BE">
        <w:tc>
          <w:tcPr>
            <w:tcW w:w="234" w:type="pct"/>
            <w:vMerge/>
          </w:tcPr>
          <w:p w14:paraId="14CDA76E" w14:textId="77777777" w:rsidR="00BC289F" w:rsidRPr="00C60F63" w:rsidRDefault="00BC289F" w:rsidP="00BC289F">
            <w:pPr>
              <w:rPr>
                <w:rFonts w:asciiTheme="minorHAnsi" w:hAnsiTheme="minorHAnsi" w:cstheme="minorHAnsi"/>
                <w:szCs w:val="18"/>
              </w:rPr>
            </w:pPr>
          </w:p>
        </w:tc>
        <w:tc>
          <w:tcPr>
            <w:tcW w:w="1075" w:type="pct"/>
            <w:vMerge/>
          </w:tcPr>
          <w:p w14:paraId="309CF44A" w14:textId="77777777" w:rsidR="00BC289F" w:rsidRPr="00C60F63" w:rsidRDefault="00BC289F" w:rsidP="00BC289F">
            <w:pPr>
              <w:rPr>
                <w:rFonts w:asciiTheme="minorHAnsi" w:hAnsiTheme="minorHAnsi" w:cstheme="minorHAnsi"/>
                <w:szCs w:val="18"/>
              </w:rPr>
            </w:pPr>
          </w:p>
        </w:tc>
        <w:tc>
          <w:tcPr>
            <w:tcW w:w="744" w:type="pct"/>
          </w:tcPr>
          <w:p w14:paraId="10547FBF" w14:textId="3872F51F"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სამშობიაროში დაბადებული და ახალშობილთა ინტენსიური თერაპიის განყოფილებაში გადაყვანილი ახალშობილების პროცენტული წილი.</w:t>
            </w:r>
          </w:p>
          <w:p w14:paraId="14B57318" w14:textId="77777777" w:rsidR="00BC289F" w:rsidRPr="00C60F63" w:rsidRDefault="00BC289F" w:rsidP="00BC289F">
            <w:pPr>
              <w:rPr>
                <w:rFonts w:asciiTheme="minorHAnsi" w:hAnsiTheme="minorHAnsi" w:cstheme="minorHAnsi"/>
                <w:szCs w:val="18"/>
              </w:rPr>
            </w:pPr>
          </w:p>
          <w:p w14:paraId="100D15BF"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8.3%</w:t>
            </w:r>
          </w:p>
          <w:p w14:paraId="6107F270"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8 %</w:t>
            </w:r>
          </w:p>
        </w:tc>
        <w:tc>
          <w:tcPr>
            <w:tcW w:w="328" w:type="pct"/>
          </w:tcPr>
          <w:p w14:paraId="08EC996B" w14:textId="3EF6D499"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388C1C3D" w14:textId="6C4129D4"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60F63">
              <w:rPr>
                <w:rFonts w:asciiTheme="minorHAnsi" w:hAnsiTheme="minorHAnsi" w:cstheme="minorHAnsi"/>
                <w:szCs w:val="18"/>
              </w:rPr>
              <w:t xml:space="preserve"> / </w:t>
            </w:r>
          </w:p>
          <w:p w14:paraId="77C65278" w14:textId="72241FBB"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0E56B311" w14:textId="77777777" w:rsidR="00BC289F" w:rsidRPr="00C60F63" w:rsidRDefault="00BC289F" w:rsidP="00BC289F">
            <w:pPr>
              <w:rPr>
                <w:rFonts w:asciiTheme="minorHAnsi" w:hAnsiTheme="minorHAnsi" w:cstheme="minorHAnsi"/>
                <w:szCs w:val="18"/>
              </w:rPr>
            </w:pPr>
          </w:p>
        </w:tc>
        <w:tc>
          <w:tcPr>
            <w:tcW w:w="370" w:type="pct"/>
          </w:tcPr>
          <w:p w14:paraId="2F205530" w14:textId="041BDEEB"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0670ED41" w14:textId="77777777" w:rsidR="00BC289F" w:rsidRPr="00C60F63" w:rsidRDefault="00BC289F" w:rsidP="00BC289F">
            <w:pPr>
              <w:rPr>
                <w:rFonts w:asciiTheme="minorHAnsi" w:hAnsiTheme="minorHAnsi" w:cstheme="minorHAnsi"/>
                <w:szCs w:val="18"/>
              </w:rPr>
            </w:pPr>
          </w:p>
        </w:tc>
        <w:tc>
          <w:tcPr>
            <w:tcW w:w="281" w:type="pct"/>
          </w:tcPr>
          <w:p w14:paraId="354A8FC9" w14:textId="77777777" w:rsidR="00BC289F" w:rsidRPr="00C60F63" w:rsidRDefault="00BC289F" w:rsidP="00BC289F">
            <w:pPr>
              <w:rPr>
                <w:rFonts w:asciiTheme="minorHAnsi" w:hAnsiTheme="minorHAnsi" w:cstheme="minorHAnsi"/>
                <w:szCs w:val="18"/>
              </w:rPr>
            </w:pPr>
          </w:p>
        </w:tc>
        <w:tc>
          <w:tcPr>
            <w:tcW w:w="226" w:type="pct"/>
          </w:tcPr>
          <w:p w14:paraId="087ADC34" w14:textId="77777777" w:rsidR="00BC289F" w:rsidRPr="00C60F63" w:rsidRDefault="00BC289F" w:rsidP="00BC289F">
            <w:pPr>
              <w:rPr>
                <w:rFonts w:asciiTheme="minorHAnsi" w:hAnsiTheme="minorHAnsi" w:cstheme="minorHAnsi"/>
                <w:szCs w:val="18"/>
              </w:rPr>
            </w:pPr>
          </w:p>
        </w:tc>
        <w:tc>
          <w:tcPr>
            <w:tcW w:w="269" w:type="pct"/>
          </w:tcPr>
          <w:p w14:paraId="6C5E639F" w14:textId="77777777" w:rsidR="00BC289F" w:rsidRPr="00C60F63" w:rsidRDefault="00BC289F" w:rsidP="00BC289F">
            <w:pPr>
              <w:rPr>
                <w:rFonts w:asciiTheme="minorHAnsi" w:hAnsiTheme="minorHAnsi" w:cstheme="minorHAnsi"/>
                <w:szCs w:val="18"/>
              </w:rPr>
            </w:pPr>
          </w:p>
        </w:tc>
        <w:tc>
          <w:tcPr>
            <w:tcW w:w="277" w:type="pct"/>
          </w:tcPr>
          <w:p w14:paraId="7C20B575" w14:textId="77777777" w:rsidR="00BC289F" w:rsidRPr="00C60F63" w:rsidRDefault="00BC289F" w:rsidP="00BC289F">
            <w:pPr>
              <w:rPr>
                <w:rFonts w:asciiTheme="minorHAnsi" w:hAnsiTheme="minorHAnsi" w:cstheme="minorHAnsi"/>
                <w:szCs w:val="18"/>
              </w:rPr>
            </w:pPr>
          </w:p>
        </w:tc>
        <w:tc>
          <w:tcPr>
            <w:tcW w:w="223" w:type="pct"/>
          </w:tcPr>
          <w:p w14:paraId="0DDE3C86" w14:textId="77777777" w:rsidR="00BC289F" w:rsidRPr="00C60F63" w:rsidRDefault="00BC289F" w:rsidP="00BC289F">
            <w:pPr>
              <w:rPr>
                <w:rFonts w:asciiTheme="minorHAnsi" w:hAnsiTheme="minorHAnsi" w:cstheme="minorHAnsi"/>
                <w:szCs w:val="18"/>
              </w:rPr>
            </w:pPr>
          </w:p>
        </w:tc>
      </w:tr>
      <w:tr w:rsidR="00BC289F" w:rsidRPr="00C60F63" w14:paraId="4B774AE6" w14:textId="77777777" w:rsidTr="001605BE">
        <w:tc>
          <w:tcPr>
            <w:tcW w:w="234" w:type="pct"/>
            <w:vMerge/>
          </w:tcPr>
          <w:p w14:paraId="0C6C201B" w14:textId="77777777" w:rsidR="00BC289F" w:rsidRPr="00C60F63" w:rsidRDefault="00BC289F" w:rsidP="00BC289F">
            <w:pPr>
              <w:rPr>
                <w:rFonts w:asciiTheme="minorHAnsi" w:hAnsiTheme="minorHAnsi" w:cstheme="minorHAnsi"/>
                <w:szCs w:val="18"/>
              </w:rPr>
            </w:pPr>
          </w:p>
        </w:tc>
        <w:tc>
          <w:tcPr>
            <w:tcW w:w="1075" w:type="pct"/>
            <w:vMerge/>
          </w:tcPr>
          <w:p w14:paraId="2B185A57" w14:textId="77777777" w:rsidR="00BC289F" w:rsidRPr="00C60F63" w:rsidRDefault="00BC289F" w:rsidP="00BC289F">
            <w:pPr>
              <w:rPr>
                <w:rFonts w:asciiTheme="minorHAnsi" w:hAnsiTheme="minorHAnsi" w:cstheme="minorHAnsi"/>
                <w:szCs w:val="18"/>
              </w:rPr>
            </w:pPr>
          </w:p>
        </w:tc>
        <w:tc>
          <w:tcPr>
            <w:tcW w:w="744" w:type="pct"/>
          </w:tcPr>
          <w:p w14:paraId="604E8DBA" w14:textId="2D5B82ED" w:rsidR="00BC289F" w:rsidRPr="00C60F63" w:rsidRDefault="00BC289F" w:rsidP="00BC289F">
            <w:pPr>
              <w:spacing w:after="160" w:line="259" w:lineRule="auto"/>
              <w:rPr>
                <w:rFonts w:asciiTheme="minorHAnsi" w:hAnsiTheme="minorHAnsi" w:cstheme="minorHAnsi"/>
                <w:szCs w:val="18"/>
              </w:rPr>
            </w:pPr>
            <w:r w:rsidRPr="00C60F63">
              <w:rPr>
                <w:rFonts w:asciiTheme="minorHAnsi" w:hAnsiTheme="minorHAnsi" w:cstheme="minorHAnsi"/>
                <w:szCs w:val="18"/>
              </w:rPr>
              <w:t>იმ</w:t>
            </w:r>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ახალშობილ</w:t>
            </w:r>
            <w:proofErr w:type="spellEnd"/>
            <w:r w:rsidRPr="00C60F63">
              <w:rPr>
                <w:rFonts w:asciiTheme="minorHAnsi" w:hAnsiTheme="minorHAnsi" w:cstheme="minorHAnsi"/>
                <w:szCs w:val="18"/>
              </w:rPr>
              <w:t>თა</w:t>
            </w:r>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წილი</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ვინც</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გარდაიცვალა</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შემდგომი</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მართვის</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მიზნით</w:t>
            </w:r>
            <w:proofErr w:type="spellEnd"/>
            <w:r w:rsidRPr="00C60F63">
              <w:rPr>
                <w:rFonts w:asciiTheme="minorHAnsi" w:hAnsiTheme="minorHAnsi" w:cstheme="minorHAnsi"/>
                <w:szCs w:val="18"/>
              </w:rPr>
              <w:t xml:space="preserve"> </w:t>
            </w:r>
            <w:proofErr w:type="spellStart"/>
            <w:r w:rsidRPr="00C60F63">
              <w:rPr>
                <w:rFonts w:asciiTheme="minorHAnsi" w:hAnsiTheme="minorHAnsi" w:cstheme="minorHAnsi"/>
                <w:szCs w:val="18"/>
                <w:lang w:val="en-US"/>
              </w:rPr>
              <w:t>უფრო</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მაღალი</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დონის</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დაწესებულებაში</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გადა</w:t>
            </w:r>
            <w:r w:rsidRPr="00C60F63">
              <w:rPr>
                <w:rFonts w:asciiTheme="minorHAnsi" w:hAnsiTheme="minorHAnsi" w:cstheme="minorHAnsi"/>
                <w:szCs w:val="18"/>
              </w:rPr>
              <w:t>ყვანის</w:t>
            </w:r>
            <w:proofErr w:type="spellEnd"/>
            <w:r w:rsidRPr="00C60F63">
              <w:rPr>
                <w:rFonts w:asciiTheme="minorHAnsi" w:hAnsiTheme="minorHAnsi" w:cstheme="minorHAnsi"/>
                <w:szCs w:val="18"/>
              </w:rPr>
              <w:t>/</w:t>
            </w:r>
            <w:proofErr w:type="spellStart"/>
            <w:r w:rsidRPr="00C60F63">
              <w:rPr>
                <w:rFonts w:asciiTheme="minorHAnsi" w:hAnsiTheme="minorHAnsi" w:cstheme="minorHAnsi"/>
                <w:szCs w:val="18"/>
              </w:rPr>
              <w:t>რეფერალი</w:t>
            </w:r>
            <w:proofErr w:type="spellEnd"/>
            <w:r w:rsidRPr="00C60F63">
              <w:rPr>
                <w:rFonts w:asciiTheme="minorHAnsi" w:hAnsiTheme="minorHAnsi" w:cstheme="minorHAnsi"/>
                <w:szCs w:val="18"/>
                <w:lang w:val="en-US"/>
              </w:rPr>
              <w:t xml:space="preserve">ს </w:t>
            </w:r>
            <w:proofErr w:type="spellStart"/>
            <w:r w:rsidRPr="00C60F63">
              <w:rPr>
                <w:rFonts w:asciiTheme="minorHAnsi" w:hAnsiTheme="minorHAnsi" w:cstheme="minorHAnsi"/>
                <w:szCs w:val="18"/>
                <w:lang w:val="en-US"/>
              </w:rPr>
              <w:t>დროს</w:t>
            </w:r>
            <w:proofErr w:type="spellEnd"/>
            <w:r w:rsidRPr="00C60F63">
              <w:rPr>
                <w:rFonts w:asciiTheme="minorHAnsi" w:hAnsiTheme="minorHAnsi" w:cstheme="minorHAnsi"/>
                <w:szCs w:val="18"/>
              </w:rPr>
              <w:t>.</w:t>
            </w:r>
          </w:p>
          <w:p w14:paraId="409FF568" w14:textId="77777777" w:rsidR="00BC289F" w:rsidRPr="00C60F63" w:rsidRDefault="00BC289F" w:rsidP="00BC289F">
            <w:pPr>
              <w:rPr>
                <w:rFonts w:asciiTheme="minorHAnsi" w:hAnsiTheme="minorHAnsi" w:cstheme="minorHAnsi"/>
                <w:b/>
                <w:szCs w:val="18"/>
              </w:rPr>
            </w:pPr>
            <w:r w:rsidRPr="00C60F63">
              <w:rPr>
                <w:rFonts w:asciiTheme="minorHAnsi" w:hAnsiTheme="minorHAnsi" w:cstheme="minorHAnsi"/>
                <w:b/>
                <w:szCs w:val="18"/>
              </w:rPr>
              <w:lastRenderedPageBreak/>
              <w:t xml:space="preserve">საბაზისო: </w:t>
            </w:r>
            <w:r w:rsidRPr="00C60F63">
              <w:rPr>
                <w:rFonts w:asciiTheme="minorHAnsi" w:hAnsiTheme="minorHAnsi" w:cstheme="minorHAnsi"/>
                <w:szCs w:val="18"/>
              </w:rPr>
              <w:t>არა</w:t>
            </w:r>
          </w:p>
          <w:p w14:paraId="539672A4" w14:textId="0830B6B5"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0%</w:t>
            </w:r>
          </w:p>
        </w:tc>
        <w:tc>
          <w:tcPr>
            <w:tcW w:w="328" w:type="pct"/>
          </w:tcPr>
          <w:p w14:paraId="4DB8F1F1" w14:textId="3AAD77EB"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lastRenderedPageBreak/>
              <w:t>ჯანდაცვის სამინისტრო</w:t>
            </w:r>
          </w:p>
        </w:tc>
        <w:tc>
          <w:tcPr>
            <w:tcW w:w="323" w:type="pct"/>
          </w:tcPr>
          <w:p w14:paraId="4B2687C3" w14:textId="604389D2"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31" w:type="pct"/>
          </w:tcPr>
          <w:p w14:paraId="20331C2F" w14:textId="77777777" w:rsidR="00BC289F" w:rsidRPr="00C60F63" w:rsidRDefault="00BC289F" w:rsidP="00BC289F">
            <w:pPr>
              <w:rPr>
                <w:rFonts w:asciiTheme="minorHAnsi" w:hAnsiTheme="minorHAnsi" w:cstheme="minorHAnsi"/>
                <w:szCs w:val="18"/>
              </w:rPr>
            </w:pPr>
          </w:p>
        </w:tc>
        <w:tc>
          <w:tcPr>
            <w:tcW w:w="370" w:type="pct"/>
          </w:tcPr>
          <w:p w14:paraId="63CCF078" w14:textId="5EA9996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48320AAD" w14:textId="77777777" w:rsidR="00BC289F" w:rsidRPr="00C60F63" w:rsidRDefault="00BC289F" w:rsidP="00BC289F">
            <w:pPr>
              <w:rPr>
                <w:rFonts w:asciiTheme="minorHAnsi" w:hAnsiTheme="minorHAnsi" w:cstheme="minorHAnsi"/>
                <w:szCs w:val="18"/>
              </w:rPr>
            </w:pPr>
          </w:p>
        </w:tc>
        <w:tc>
          <w:tcPr>
            <w:tcW w:w="281" w:type="pct"/>
          </w:tcPr>
          <w:p w14:paraId="42D07BF2" w14:textId="77777777" w:rsidR="00BC289F" w:rsidRPr="00C60F63" w:rsidRDefault="00BC289F" w:rsidP="00BC289F">
            <w:pPr>
              <w:rPr>
                <w:rFonts w:asciiTheme="minorHAnsi" w:hAnsiTheme="minorHAnsi" w:cstheme="minorHAnsi"/>
                <w:szCs w:val="18"/>
              </w:rPr>
            </w:pPr>
          </w:p>
        </w:tc>
        <w:tc>
          <w:tcPr>
            <w:tcW w:w="226" w:type="pct"/>
          </w:tcPr>
          <w:p w14:paraId="532FB85F" w14:textId="77777777" w:rsidR="00BC289F" w:rsidRPr="00C60F63" w:rsidRDefault="00BC289F" w:rsidP="00BC289F">
            <w:pPr>
              <w:rPr>
                <w:rFonts w:asciiTheme="minorHAnsi" w:hAnsiTheme="minorHAnsi" w:cstheme="minorHAnsi"/>
                <w:szCs w:val="18"/>
              </w:rPr>
            </w:pPr>
          </w:p>
        </w:tc>
        <w:tc>
          <w:tcPr>
            <w:tcW w:w="269" w:type="pct"/>
          </w:tcPr>
          <w:p w14:paraId="68C0FCF6" w14:textId="77777777" w:rsidR="00BC289F" w:rsidRPr="00C60F63" w:rsidRDefault="00BC289F" w:rsidP="00BC289F">
            <w:pPr>
              <w:rPr>
                <w:rFonts w:asciiTheme="minorHAnsi" w:hAnsiTheme="minorHAnsi" w:cstheme="minorHAnsi"/>
                <w:szCs w:val="18"/>
              </w:rPr>
            </w:pPr>
          </w:p>
        </w:tc>
        <w:tc>
          <w:tcPr>
            <w:tcW w:w="277" w:type="pct"/>
          </w:tcPr>
          <w:p w14:paraId="4EB54B26" w14:textId="77777777" w:rsidR="00BC289F" w:rsidRPr="00C60F63" w:rsidRDefault="00BC289F" w:rsidP="00BC289F">
            <w:pPr>
              <w:rPr>
                <w:rFonts w:asciiTheme="minorHAnsi" w:hAnsiTheme="minorHAnsi" w:cstheme="minorHAnsi"/>
                <w:szCs w:val="18"/>
              </w:rPr>
            </w:pPr>
          </w:p>
        </w:tc>
        <w:tc>
          <w:tcPr>
            <w:tcW w:w="223" w:type="pct"/>
          </w:tcPr>
          <w:p w14:paraId="1C10CC38" w14:textId="77777777" w:rsidR="00BC289F" w:rsidRPr="00C60F63" w:rsidRDefault="00BC289F" w:rsidP="00BC289F">
            <w:pPr>
              <w:rPr>
                <w:rFonts w:asciiTheme="minorHAnsi" w:hAnsiTheme="minorHAnsi" w:cstheme="minorHAnsi"/>
                <w:szCs w:val="18"/>
              </w:rPr>
            </w:pPr>
          </w:p>
        </w:tc>
      </w:tr>
      <w:tr w:rsidR="00BC289F" w:rsidRPr="00C60F63" w14:paraId="05FCAA4D" w14:textId="77777777" w:rsidTr="001605BE">
        <w:tc>
          <w:tcPr>
            <w:tcW w:w="234" w:type="pct"/>
            <w:vMerge/>
          </w:tcPr>
          <w:p w14:paraId="3A812921" w14:textId="77777777" w:rsidR="00BC289F" w:rsidRPr="00C60F63" w:rsidRDefault="00BC289F" w:rsidP="00BC289F">
            <w:pPr>
              <w:rPr>
                <w:rFonts w:asciiTheme="minorHAnsi" w:hAnsiTheme="minorHAnsi" w:cstheme="minorHAnsi"/>
                <w:szCs w:val="18"/>
              </w:rPr>
            </w:pPr>
          </w:p>
        </w:tc>
        <w:tc>
          <w:tcPr>
            <w:tcW w:w="1075" w:type="pct"/>
            <w:vMerge/>
          </w:tcPr>
          <w:p w14:paraId="0813AD16" w14:textId="77777777" w:rsidR="00BC289F" w:rsidRPr="00C60F63" w:rsidRDefault="00BC289F" w:rsidP="00BC289F">
            <w:pPr>
              <w:rPr>
                <w:rFonts w:asciiTheme="minorHAnsi" w:hAnsiTheme="minorHAnsi" w:cstheme="minorHAnsi"/>
                <w:szCs w:val="18"/>
              </w:rPr>
            </w:pPr>
          </w:p>
        </w:tc>
        <w:tc>
          <w:tcPr>
            <w:tcW w:w="744" w:type="pct"/>
          </w:tcPr>
          <w:p w14:paraId="75E3CD27" w14:textId="33F25D07" w:rsidR="00BC289F" w:rsidRPr="00C60F63" w:rsidRDefault="00BC289F" w:rsidP="00BC289F">
            <w:pPr>
              <w:spacing w:after="160" w:line="259" w:lineRule="auto"/>
              <w:rPr>
                <w:rFonts w:asciiTheme="minorHAnsi" w:hAnsiTheme="minorHAnsi" w:cstheme="minorHAnsi"/>
                <w:szCs w:val="18"/>
              </w:rPr>
            </w:pPr>
            <w:r w:rsidRPr="00C60F63">
              <w:rPr>
                <w:rFonts w:asciiTheme="minorHAnsi" w:hAnsiTheme="minorHAnsi" w:cstheme="minorHAnsi"/>
                <w:szCs w:val="18"/>
              </w:rPr>
              <w:t xml:space="preserve">იმ </w:t>
            </w:r>
            <w:proofErr w:type="spellStart"/>
            <w:r w:rsidRPr="00C60F63">
              <w:rPr>
                <w:rFonts w:asciiTheme="minorHAnsi" w:hAnsiTheme="minorHAnsi" w:cstheme="minorHAnsi"/>
                <w:szCs w:val="18"/>
                <w:lang w:val="en-US"/>
              </w:rPr>
              <w:t>ორსული</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ან</w:t>
            </w:r>
            <w:proofErr w:type="spellEnd"/>
            <w:r w:rsidRPr="00C60F63">
              <w:rPr>
                <w:rFonts w:asciiTheme="minorHAnsi" w:hAnsiTheme="minorHAnsi" w:cstheme="minorHAnsi"/>
                <w:szCs w:val="18"/>
                <w:lang w:val="en-US"/>
              </w:rPr>
              <w:t xml:space="preserve"> </w:t>
            </w:r>
            <w:r w:rsidRPr="00C60F63">
              <w:rPr>
                <w:rFonts w:asciiTheme="minorHAnsi" w:hAnsiTheme="minorHAnsi" w:cstheme="minorHAnsi"/>
                <w:szCs w:val="18"/>
              </w:rPr>
              <w:t>ნამ</w:t>
            </w:r>
            <w:proofErr w:type="spellStart"/>
            <w:r w:rsidRPr="00C60F63">
              <w:rPr>
                <w:rFonts w:asciiTheme="minorHAnsi" w:hAnsiTheme="minorHAnsi" w:cstheme="minorHAnsi"/>
                <w:szCs w:val="18"/>
                <w:lang w:val="en-US"/>
              </w:rPr>
              <w:t>შობიარ</w:t>
            </w:r>
            <w:proofErr w:type="spellEnd"/>
            <w:r w:rsidRPr="00C60F63">
              <w:rPr>
                <w:rFonts w:asciiTheme="minorHAnsi" w:hAnsiTheme="minorHAnsi" w:cstheme="minorHAnsi"/>
                <w:szCs w:val="18"/>
              </w:rPr>
              <w:t>ები</w:t>
            </w:r>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ქალების</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წილი</w:t>
            </w:r>
            <w:proofErr w:type="spellEnd"/>
            <w:r w:rsidRPr="00C60F63">
              <w:rPr>
                <w:rFonts w:asciiTheme="minorHAnsi" w:hAnsiTheme="minorHAnsi" w:cstheme="minorHAnsi"/>
                <w:szCs w:val="18"/>
                <w:lang w:val="en-US"/>
              </w:rPr>
              <w:t xml:space="preserve">, </w:t>
            </w:r>
            <w:r w:rsidRPr="00C60F63">
              <w:rPr>
                <w:rFonts w:asciiTheme="minorHAnsi" w:hAnsiTheme="minorHAnsi" w:cstheme="minorHAnsi"/>
                <w:szCs w:val="18"/>
              </w:rPr>
              <w:t>ვინც</w:t>
            </w:r>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გარდაიცვალა</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შემდგომი</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მართვის</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მიზნით</w:t>
            </w:r>
            <w:proofErr w:type="spellEnd"/>
            <w:r w:rsidRPr="00C60F63">
              <w:rPr>
                <w:rFonts w:asciiTheme="minorHAnsi" w:hAnsiTheme="minorHAnsi" w:cstheme="minorHAnsi"/>
                <w:szCs w:val="18"/>
              </w:rPr>
              <w:t xml:space="preserve"> უფრო </w:t>
            </w:r>
            <w:proofErr w:type="spellStart"/>
            <w:r w:rsidRPr="00C60F63">
              <w:rPr>
                <w:rFonts w:asciiTheme="minorHAnsi" w:hAnsiTheme="minorHAnsi" w:cstheme="minorHAnsi"/>
                <w:szCs w:val="18"/>
                <w:lang w:val="en-US"/>
              </w:rPr>
              <w:t>მაღალ</w:t>
            </w:r>
            <w:proofErr w:type="spellEnd"/>
            <w:r w:rsidRPr="00C60F63">
              <w:rPr>
                <w:rFonts w:asciiTheme="minorHAnsi" w:hAnsiTheme="minorHAnsi" w:cstheme="minorHAnsi"/>
                <w:szCs w:val="18"/>
              </w:rPr>
              <w:t>ი</w:t>
            </w:r>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დონის</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დაწესებულებაში</w:t>
            </w:r>
            <w:proofErr w:type="spellEnd"/>
            <w:r w:rsidRPr="00C60F63">
              <w:rPr>
                <w:rFonts w:asciiTheme="minorHAnsi" w:hAnsiTheme="minorHAnsi" w:cstheme="minorHAnsi"/>
                <w:szCs w:val="18"/>
                <w:lang w:val="en-US"/>
              </w:rPr>
              <w:t xml:space="preserve"> </w:t>
            </w:r>
            <w:proofErr w:type="spellStart"/>
            <w:r w:rsidRPr="00C60F63">
              <w:rPr>
                <w:rFonts w:asciiTheme="minorHAnsi" w:hAnsiTheme="minorHAnsi" w:cstheme="minorHAnsi"/>
                <w:szCs w:val="18"/>
                <w:lang w:val="en-US"/>
              </w:rPr>
              <w:t>გადა</w:t>
            </w:r>
            <w:r w:rsidRPr="00C60F63">
              <w:rPr>
                <w:rFonts w:asciiTheme="minorHAnsi" w:hAnsiTheme="minorHAnsi" w:cstheme="minorHAnsi"/>
                <w:szCs w:val="18"/>
              </w:rPr>
              <w:t>ყვანის</w:t>
            </w:r>
            <w:proofErr w:type="spellEnd"/>
            <w:r w:rsidRPr="00C60F63">
              <w:rPr>
                <w:rFonts w:asciiTheme="minorHAnsi" w:hAnsiTheme="minorHAnsi" w:cstheme="minorHAnsi"/>
                <w:szCs w:val="18"/>
              </w:rPr>
              <w:t>/</w:t>
            </w:r>
            <w:proofErr w:type="spellStart"/>
            <w:r w:rsidRPr="00C60F63">
              <w:rPr>
                <w:rFonts w:asciiTheme="minorHAnsi" w:hAnsiTheme="minorHAnsi" w:cstheme="minorHAnsi"/>
                <w:szCs w:val="18"/>
              </w:rPr>
              <w:t>რეფერალი</w:t>
            </w:r>
            <w:proofErr w:type="spellEnd"/>
            <w:r w:rsidRPr="00C60F63">
              <w:rPr>
                <w:rFonts w:asciiTheme="minorHAnsi" w:hAnsiTheme="minorHAnsi" w:cstheme="minorHAnsi"/>
                <w:szCs w:val="18"/>
                <w:lang w:val="en-US"/>
              </w:rPr>
              <w:t xml:space="preserve">ს </w:t>
            </w:r>
            <w:proofErr w:type="spellStart"/>
            <w:r w:rsidRPr="00C60F63">
              <w:rPr>
                <w:rFonts w:asciiTheme="minorHAnsi" w:hAnsiTheme="minorHAnsi" w:cstheme="minorHAnsi"/>
                <w:szCs w:val="18"/>
                <w:lang w:val="en-US"/>
              </w:rPr>
              <w:t>დროს</w:t>
            </w:r>
            <w:proofErr w:type="spellEnd"/>
            <w:r w:rsidRPr="00C60F63">
              <w:rPr>
                <w:rFonts w:asciiTheme="minorHAnsi" w:hAnsiTheme="minorHAnsi" w:cstheme="minorHAnsi"/>
                <w:szCs w:val="18"/>
              </w:rPr>
              <w:t>.</w:t>
            </w:r>
          </w:p>
          <w:p w14:paraId="2CA4989B" w14:textId="77777777" w:rsidR="00BC289F" w:rsidRPr="00C60F63" w:rsidRDefault="00BC289F" w:rsidP="00BC289F">
            <w:pPr>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6A89A5AD" w14:textId="417F2F60" w:rsidR="00BC289F" w:rsidRPr="00C60F63" w:rsidRDefault="00BC289F" w:rsidP="00BC289F">
            <w:pPr>
              <w:spacing w:after="160" w:line="259" w:lineRule="auto"/>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0%</w:t>
            </w:r>
          </w:p>
        </w:tc>
        <w:tc>
          <w:tcPr>
            <w:tcW w:w="328" w:type="pct"/>
          </w:tcPr>
          <w:p w14:paraId="3DA5C733" w14:textId="438D0A35"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23" w:type="pct"/>
          </w:tcPr>
          <w:p w14:paraId="1BD7B1D7" w14:textId="4140BA05"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31" w:type="pct"/>
          </w:tcPr>
          <w:p w14:paraId="3CCE556E" w14:textId="77777777" w:rsidR="00BC289F" w:rsidRPr="00C60F63" w:rsidRDefault="00BC289F" w:rsidP="00BC289F">
            <w:pPr>
              <w:rPr>
                <w:rFonts w:asciiTheme="minorHAnsi" w:hAnsiTheme="minorHAnsi" w:cstheme="minorHAnsi"/>
                <w:szCs w:val="18"/>
              </w:rPr>
            </w:pPr>
          </w:p>
        </w:tc>
        <w:tc>
          <w:tcPr>
            <w:tcW w:w="370" w:type="pct"/>
          </w:tcPr>
          <w:p w14:paraId="52B02C02" w14:textId="46979CF1"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4B953AC4" w14:textId="77777777" w:rsidR="00BC289F" w:rsidRPr="00C60F63" w:rsidRDefault="00BC289F" w:rsidP="00BC289F">
            <w:pPr>
              <w:rPr>
                <w:rFonts w:asciiTheme="minorHAnsi" w:hAnsiTheme="minorHAnsi" w:cstheme="minorHAnsi"/>
                <w:szCs w:val="18"/>
              </w:rPr>
            </w:pPr>
          </w:p>
        </w:tc>
        <w:tc>
          <w:tcPr>
            <w:tcW w:w="281" w:type="pct"/>
          </w:tcPr>
          <w:p w14:paraId="36FC5C94" w14:textId="77777777" w:rsidR="00BC289F" w:rsidRPr="00C60F63" w:rsidRDefault="00BC289F" w:rsidP="00BC289F">
            <w:pPr>
              <w:rPr>
                <w:rFonts w:asciiTheme="minorHAnsi" w:hAnsiTheme="minorHAnsi" w:cstheme="minorHAnsi"/>
                <w:szCs w:val="18"/>
              </w:rPr>
            </w:pPr>
          </w:p>
        </w:tc>
        <w:tc>
          <w:tcPr>
            <w:tcW w:w="226" w:type="pct"/>
          </w:tcPr>
          <w:p w14:paraId="0A785869" w14:textId="77777777" w:rsidR="00BC289F" w:rsidRPr="00C60F63" w:rsidRDefault="00BC289F" w:rsidP="00BC289F">
            <w:pPr>
              <w:rPr>
                <w:rFonts w:asciiTheme="minorHAnsi" w:hAnsiTheme="minorHAnsi" w:cstheme="minorHAnsi"/>
                <w:szCs w:val="18"/>
              </w:rPr>
            </w:pPr>
          </w:p>
        </w:tc>
        <w:tc>
          <w:tcPr>
            <w:tcW w:w="269" w:type="pct"/>
          </w:tcPr>
          <w:p w14:paraId="45E461ED" w14:textId="77777777" w:rsidR="00BC289F" w:rsidRPr="00C60F63" w:rsidRDefault="00BC289F" w:rsidP="00BC289F">
            <w:pPr>
              <w:rPr>
                <w:rFonts w:asciiTheme="minorHAnsi" w:hAnsiTheme="minorHAnsi" w:cstheme="minorHAnsi"/>
                <w:szCs w:val="18"/>
              </w:rPr>
            </w:pPr>
          </w:p>
        </w:tc>
        <w:tc>
          <w:tcPr>
            <w:tcW w:w="277" w:type="pct"/>
          </w:tcPr>
          <w:p w14:paraId="658D9A43" w14:textId="77777777" w:rsidR="00BC289F" w:rsidRPr="00C60F63" w:rsidRDefault="00BC289F" w:rsidP="00BC289F">
            <w:pPr>
              <w:rPr>
                <w:rFonts w:asciiTheme="minorHAnsi" w:hAnsiTheme="minorHAnsi" w:cstheme="minorHAnsi"/>
                <w:szCs w:val="18"/>
              </w:rPr>
            </w:pPr>
          </w:p>
        </w:tc>
        <w:tc>
          <w:tcPr>
            <w:tcW w:w="223" w:type="pct"/>
          </w:tcPr>
          <w:p w14:paraId="0463DC07" w14:textId="77777777" w:rsidR="00BC289F" w:rsidRPr="00C60F63" w:rsidRDefault="00BC289F" w:rsidP="00BC289F">
            <w:pPr>
              <w:rPr>
                <w:rFonts w:asciiTheme="minorHAnsi" w:hAnsiTheme="minorHAnsi" w:cstheme="minorHAnsi"/>
                <w:szCs w:val="18"/>
              </w:rPr>
            </w:pPr>
          </w:p>
        </w:tc>
      </w:tr>
      <w:tr w:rsidR="00BC289F" w:rsidRPr="00C60F63" w14:paraId="584F3CB3" w14:textId="77777777" w:rsidTr="001605BE">
        <w:tc>
          <w:tcPr>
            <w:tcW w:w="234" w:type="pct"/>
            <w:vMerge/>
          </w:tcPr>
          <w:p w14:paraId="612C3A44" w14:textId="77777777" w:rsidR="00BC289F" w:rsidRPr="00C60F63" w:rsidRDefault="00BC289F" w:rsidP="00BC289F">
            <w:pPr>
              <w:rPr>
                <w:rFonts w:asciiTheme="minorHAnsi" w:hAnsiTheme="minorHAnsi" w:cstheme="minorHAnsi"/>
                <w:szCs w:val="18"/>
              </w:rPr>
            </w:pPr>
          </w:p>
        </w:tc>
        <w:tc>
          <w:tcPr>
            <w:tcW w:w="1075" w:type="pct"/>
            <w:vMerge/>
          </w:tcPr>
          <w:p w14:paraId="78C436EA" w14:textId="77777777" w:rsidR="00BC289F" w:rsidRPr="00C60F63" w:rsidRDefault="00BC289F" w:rsidP="00BC289F">
            <w:pPr>
              <w:rPr>
                <w:rFonts w:asciiTheme="minorHAnsi" w:hAnsiTheme="minorHAnsi" w:cstheme="minorHAnsi"/>
                <w:szCs w:val="18"/>
              </w:rPr>
            </w:pPr>
          </w:p>
        </w:tc>
        <w:tc>
          <w:tcPr>
            <w:tcW w:w="744" w:type="pct"/>
          </w:tcPr>
          <w:p w14:paraId="24EFED6E" w14:textId="430FF8EE" w:rsidR="00BC289F" w:rsidRPr="00C60F63" w:rsidRDefault="00BC289F" w:rsidP="00BC289F">
            <w:pPr>
              <w:spacing w:after="160" w:line="259" w:lineRule="auto"/>
              <w:rPr>
                <w:rFonts w:asciiTheme="minorHAnsi" w:hAnsiTheme="minorHAnsi" w:cstheme="minorHAnsi"/>
                <w:szCs w:val="18"/>
              </w:rPr>
            </w:pPr>
            <w:r w:rsidRPr="00C60F63">
              <w:rPr>
                <w:rFonts w:asciiTheme="minorHAnsi" w:hAnsiTheme="minorHAnsi" w:cstheme="minorHAnsi"/>
                <w:szCs w:val="18"/>
              </w:rPr>
              <w:t>ახალშობილთა დაბრუნებითი რეფერალის პროცენტული მაჩვენებელი.</w:t>
            </w:r>
          </w:p>
          <w:p w14:paraId="23745B3F" w14:textId="77777777" w:rsidR="00BC289F" w:rsidRPr="00C60F63" w:rsidRDefault="00BC289F" w:rsidP="00BC289F">
            <w:pPr>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1A7BA4A6" w14:textId="601D71CD" w:rsidR="00BC289F" w:rsidRPr="00C60F63" w:rsidRDefault="00BC289F" w:rsidP="00BC289F">
            <w:pPr>
              <w:spacing w:after="160" w:line="259" w:lineRule="auto"/>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≤20%</w:t>
            </w:r>
          </w:p>
        </w:tc>
        <w:tc>
          <w:tcPr>
            <w:tcW w:w="328" w:type="pct"/>
          </w:tcPr>
          <w:p w14:paraId="14682EAD" w14:textId="5400259C"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23" w:type="pct"/>
          </w:tcPr>
          <w:p w14:paraId="7BD3696D" w14:textId="47A24550"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31" w:type="pct"/>
          </w:tcPr>
          <w:p w14:paraId="78807ED8" w14:textId="77777777" w:rsidR="00BC289F" w:rsidRPr="00C60F63" w:rsidRDefault="00BC289F" w:rsidP="00BC289F">
            <w:pPr>
              <w:rPr>
                <w:rFonts w:asciiTheme="minorHAnsi" w:hAnsiTheme="minorHAnsi" w:cstheme="minorHAnsi"/>
                <w:szCs w:val="18"/>
              </w:rPr>
            </w:pPr>
          </w:p>
        </w:tc>
        <w:tc>
          <w:tcPr>
            <w:tcW w:w="370" w:type="pct"/>
          </w:tcPr>
          <w:p w14:paraId="748F153C" w14:textId="1D2E7DDF"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302E86E0" w14:textId="77777777" w:rsidR="00BC289F" w:rsidRPr="00C60F63" w:rsidRDefault="00BC289F" w:rsidP="00BC289F">
            <w:pPr>
              <w:rPr>
                <w:rFonts w:asciiTheme="minorHAnsi" w:hAnsiTheme="minorHAnsi" w:cstheme="minorHAnsi"/>
                <w:szCs w:val="18"/>
              </w:rPr>
            </w:pPr>
          </w:p>
        </w:tc>
        <w:tc>
          <w:tcPr>
            <w:tcW w:w="281" w:type="pct"/>
          </w:tcPr>
          <w:p w14:paraId="03F8FE65" w14:textId="77777777" w:rsidR="00BC289F" w:rsidRPr="00C60F63" w:rsidRDefault="00BC289F" w:rsidP="00BC289F">
            <w:pPr>
              <w:rPr>
                <w:rFonts w:asciiTheme="minorHAnsi" w:hAnsiTheme="minorHAnsi" w:cstheme="minorHAnsi"/>
                <w:szCs w:val="18"/>
              </w:rPr>
            </w:pPr>
          </w:p>
        </w:tc>
        <w:tc>
          <w:tcPr>
            <w:tcW w:w="226" w:type="pct"/>
          </w:tcPr>
          <w:p w14:paraId="024412F4" w14:textId="77777777" w:rsidR="00BC289F" w:rsidRPr="00C60F63" w:rsidRDefault="00BC289F" w:rsidP="00BC289F">
            <w:pPr>
              <w:rPr>
                <w:rFonts w:asciiTheme="minorHAnsi" w:hAnsiTheme="minorHAnsi" w:cstheme="minorHAnsi"/>
                <w:szCs w:val="18"/>
              </w:rPr>
            </w:pPr>
          </w:p>
        </w:tc>
        <w:tc>
          <w:tcPr>
            <w:tcW w:w="269" w:type="pct"/>
          </w:tcPr>
          <w:p w14:paraId="0897DF34" w14:textId="77777777" w:rsidR="00BC289F" w:rsidRPr="00C60F63" w:rsidRDefault="00BC289F" w:rsidP="00BC289F">
            <w:pPr>
              <w:rPr>
                <w:rFonts w:asciiTheme="minorHAnsi" w:hAnsiTheme="minorHAnsi" w:cstheme="minorHAnsi"/>
                <w:szCs w:val="18"/>
              </w:rPr>
            </w:pPr>
          </w:p>
        </w:tc>
        <w:tc>
          <w:tcPr>
            <w:tcW w:w="277" w:type="pct"/>
          </w:tcPr>
          <w:p w14:paraId="455A8916" w14:textId="77777777" w:rsidR="00BC289F" w:rsidRPr="00C60F63" w:rsidRDefault="00BC289F" w:rsidP="00BC289F">
            <w:pPr>
              <w:rPr>
                <w:rFonts w:asciiTheme="minorHAnsi" w:hAnsiTheme="minorHAnsi" w:cstheme="minorHAnsi"/>
                <w:szCs w:val="18"/>
              </w:rPr>
            </w:pPr>
          </w:p>
        </w:tc>
        <w:tc>
          <w:tcPr>
            <w:tcW w:w="223" w:type="pct"/>
          </w:tcPr>
          <w:p w14:paraId="3D49EE7E" w14:textId="77777777" w:rsidR="00BC289F" w:rsidRPr="00C60F63" w:rsidRDefault="00BC289F" w:rsidP="00BC289F">
            <w:pPr>
              <w:rPr>
                <w:rFonts w:asciiTheme="minorHAnsi" w:hAnsiTheme="minorHAnsi" w:cstheme="minorHAnsi"/>
                <w:szCs w:val="18"/>
              </w:rPr>
            </w:pPr>
          </w:p>
        </w:tc>
      </w:tr>
      <w:tr w:rsidR="00BC289F" w:rsidRPr="00C60F63" w14:paraId="5389761B" w14:textId="77777777" w:rsidTr="001605BE">
        <w:tc>
          <w:tcPr>
            <w:tcW w:w="234" w:type="pct"/>
            <w:vMerge w:val="restart"/>
          </w:tcPr>
          <w:p w14:paraId="64F0535C" w14:textId="6C2516B7"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w:t>
            </w:r>
            <w:r w:rsidRPr="00C60F63">
              <w:rPr>
                <w:rFonts w:asciiTheme="minorHAnsi" w:hAnsiTheme="minorHAnsi" w:cstheme="minorHAnsi"/>
                <w:szCs w:val="18"/>
                <w:lang w:val="en-US"/>
              </w:rPr>
              <w:t>7</w:t>
            </w:r>
          </w:p>
        </w:tc>
        <w:tc>
          <w:tcPr>
            <w:tcW w:w="1075" w:type="pct"/>
            <w:vMerge w:val="restart"/>
          </w:tcPr>
          <w:p w14:paraId="72BAE2E9" w14:textId="7E94E233"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ადრეული და ექსკლუზიური ძუძუთი კვების ხელშეწყობა, დახმარება და დაცვა, მათ შორის ძუძუთი კვების ხელშეწყობის შესახებ საქართველოს კანონის გადახედვა, კანონქვემდებარე ნორმატიული ბაზის შექმნა, აღსრულების მექანიზმების შემუშავება და განხორციელება</w:t>
            </w:r>
            <w:r w:rsidR="00C60F63">
              <w:rPr>
                <w:rFonts w:asciiTheme="minorHAnsi" w:hAnsiTheme="minorHAnsi" w:cstheme="minorHAnsi"/>
                <w:szCs w:val="18"/>
              </w:rPr>
              <w:t>.</w:t>
            </w:r>
          </w:p>
        </w:tc>
        <w:tc>
          <w:tcPr>
            <w:tcW w:w="744" w:type="pct"/>
          </w:tcPr>
          <w:p w14:paraId="069FF378" w14:textId="1BFCD98E"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ძუძუთი კვების ხელშეწყობის შესახებ საქართველოს კანონი განახლებულია.</w:t>
            </w:r>
          </w:p>
          <w:p w14:paraId="414BE895" w14:textId="77777777" w:rsidR="00BC289F" w:rsidRPr="00C60F63" w:rsidRDefault="00BC289F" w:rsidP="00BC289F">
            <w:pPr>
              <w:spacing w:before="120"/>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1826797E"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დიახ</w:t>
            </w:r>
          </w:p>
        </w:tc>
        <w:tc>
          <w:tcPr>
            <w:tcW w:w="328" w:type="pct"/>
          </w:tcPr>
          <w:p w14:paraId="3BC9DD4D"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170F96B1" w14:textId="7F8EFBF9" w:rsidR="00BC289F" w:rsidRPr="00C60F63" w:rsidRDefault="00BC289F" w:rsidP="00BC289F">
            <w:pPr>
              <w:rPr>
                <w:rFonts w:asciiTheme="minorHAnsi" w:hAnsiTheme="minorHAnsi" w:cstheme="minorHAnsi"/>
                <w:szCs w:val="18"/>
              </w:rPr>
            </w:pPr>
          </w:p>
        </w:tc>
        <w:tc>
          <w:tcPr>
            <w:tcW w:w="323" w:type="pct"/>
          </w:tcPr>
          <w:p w14:paraId="1A27641F"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4C14B574" w14:textId="7438B653"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2B57D2DB"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UNFPA</w:t>
            </w:r>
          </w:p>
          <w:p w14:paraId="518202F9" w14:textId="6E3D0E05"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lang w:val="en-US"/>
              </w:rPr>
              <w:t>UNICEF</w:t>
            </w:r>
          </w:p>
        </w:tc>
        <w:tc>
          <w:tcPr>
            <w:tcW w:w="370" w:type="pct"/>
          </w:tcPr>
          <w:p w14:paraId="03B8F083" w14:textId="628AC318"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2021-2023</w:t>
            </w:r>
          </w:p>
        </w:tc>
        <w:tc>
          <w:tcPr>
            <w:tcW w:w="319" w:type="pct"/>
          </w:tcPr>
          <w:p w14:paraId="68EF9433" w14:textId="77777777" w:rsidR="00BC289F" w:rsidRPr="00C60F63" w:rsidRDefault="00BC289F" w:rsidP="00BC289F">
            <w:pPr>
              <w:rPr>
                <w:rFonts w:asciiTheme="minorHAnsi" w:hAnsiTheme="minorHAnsi" w:cstheme="minorHAnsi"/>
                <w:szCs w:val="18"/>
              </w:rPr>
            </w:pPr>
          </w:p>
        </w:tc>
        <w:tc>
          <w:tcPr>
            <w:tcW w:w="281" w:type="pct"/>
          </w:tcPr>
          <w:p w14:paraId="4A1554B9" w14:textId="77777777" w:rsidR="00BC289F" w:rsidRPr="00C60F63" w:rsidRDefault="00BC289F" w:rsidP="00BC289F">
            <w:pPr>
              <w:rPr>
                <w:rFonts w:asciiTheme="minorHAnsi" w:hAnsiTheme="minorHAnsi" w:cstheme="minorHAnsi"/>
                <w:szCs w:val="18"/>
              </w:rPr>
            </w:pPr>
          </w:p>
        </w:tc>
        <w:tc>
          <w:tcPr>
            <w:tcW w:w="226" w:type="pct"/>
          </w:tcPr>
          <w:p w14:paraId="2F602223" w14:textId="77777777" w:rsidR="00BC289F" w:rsidRPr="00C60F63" w:rsidRDefault="00BC289F" w:rsidP="00BC289F">
            <w:pPr>
              <w:rPr>
                <w:rFonts w:asciiTheme="minorHAnsi" w:hAnsiTheme="minorHAnsi" w:cstheme="minorHAnsi"/>
                <w:szCs w:val="18"/>
              </w:rPr>
            </w:pPr>
          </w:p>
        </w:tc>
        <w:tc>
          <w:tcPr>
            <w:tcW w:w="269" w:type="pct"/>
          </w:tcPr>
          <w:p w14:paraId="160A65E5" w14:textId="77777777" w:rsidR="00BC289F" w:rsidRPr="00C60F63" w:rsidRDefault="00BC289F" w:rsidP="00BC289F">
            <w:pPr>
              <w:rPr>
                <w:rFonts w:asciiTheme="minorHAnsi" w:hAnsiTheme="minorHAnsi" w:cstheme="minorHAnsi"/>
                <w:szCs w:val="18"/>
              </w:rPr>
            </w:pPr>
          </w:p>
        </w:tc>
        <w:tc>
          <w:tcPr>
            <w:tcW w:w="277" w:type="pct"/>
          </w:tcPr>
          <w:p w14:paraId="27F3B91E" w14:textId="77777777" w:rsidR="00BC289F" w:rsidRPr="00C60F63" w:rsidRDefault="00BC289F" w:rsidP="00BC289F">
            <w:pPr>
              <w:rPr>
                <w:rFonts w:asciiTheme="minorHAnsi" w:hAnsiTheme="minorHAnsi" w:cstheme="minorHAnsi"/>
                <w:szCs w:val="18"/>
              </w:rPr>
            </w:pPr>
          </w:p>
        </w:tc>
        <w:tc>
          <w:tcPr>
            <w:tcW w:w="223" w:type="pct"/>
          </w:tcPr>
          <w:p w14:paraId="4C116CD8" w14:textId="77777777" w:rsidR="00BC289F" w:rsidRPr="00C60F63" w:rsidRDefault="00BC289F" w:rsidP="00BC289F">
            <w:pPr>
              <w:rPr>
                <w:rFonts w:asciiTheme="minorHAnsi" w:hAnsiTheme="minorHAnsi" w:cstheme="minorHAnsi"/>
                <w:szCs w:val="18"/>
              </w:rPr>
            </w:pPr>
          </w:p>
        </w:tc>
      </w:tr>
      <w:tr w:rsidR="00BC289F" w:rsidRPr="00C60F63" w14:paraId="2C4E7429" w14:textId="77777777" w:rsidTr="001605BE">
        <w:tc>
          <w:tcPr>
            <w:tcW w:w="234" w:type="pct"/>
            <w:vMerge/>
          </w:tcPr>
          <w:p w14:paraId="5B84C944" w14:textId="77777777" w:rsidR="00BC289F" w:rsidRPr="00C60F63" w:rsidRDefault="00BC289F" w:rsidP="00BC289F">
            <w:pPr>
              <w:rPr>
                <w:rFonts w:asciiTheme="minorHAnsi" w:hAnsiTheme="minorHAnsi" w:cstheme="minorHAnsi"/>
                <w:szCs w:val="18"/>
              </w:rPr>
            </w:pPr>
          </w:p>
        </w:tc>
        <w:tc>
          <w:tcPr>
            <w:tcW w:w="1075" w:type="pct"/>
            <w:vMerge/>
          </w:tcPr>
          <w:p w14:paraId="102A1F48" w14:textId="77777777" w:rsidR="00BC289F" w:rsidRPr="00C60F63" w:rsidRDefault="00BC289F" w:rsidP="00BC289F">
            <w:pPr>
              <w:rPr>
                <w:rFonts w:asciiTheme="minorHAnsi" w:hAnsiTheme="minorHAnsi" w:cstheme="minorHAnsi"/>
                <w:szCs w:val="18"/>
              </w:rPr>
            </w:pPr>
          </w:p>
        </w:tc>
        <w:tc>
          <w:tcPr>
            <w:tcW w:w="744" w:type="pct"/>
          </w:tcPr>
          <w:p w14:paraId="3AFEBE03" w14:textId="3E647192"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იმ ახალშობილთა პროცენტული წილი, რომლებმაც დაბადებიდან პირველი საათის განმავლობაში განახორციელეს პირველი მოჭიდება.</w:t>
            </w:r>
          </w:p>
          <w:p w14:paraId="59CC3D0C" w14:textId="77777777" w:rsidR="00BC289F" w:rsidRPr="00C60F63" w:rsidRDefault="00BC289F" w:rsidP="00BC289F">
            <w:pPr>
              <w:spacing w:before="120"/>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0B4EEBE6" w14:textId="11DC9FE5"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xml:space="preserve">: </w:t>
            </w:r>
            <w:r w:rsidRPr="00C60F63">
              <w:rPr>
                <w:rFonts w:asciiTheme="minorHAnsi" w:hAnsiTheme="minorHAnsi" w:cstheme="minorHAnsi"/>
                <w:b/>
                <w:szCs w:val="18"/>
              </w:rPr>
              <w:t xml:space="preserve"> </w:t>
            </w:r>
            <w:r w:rsidRPr="00C60F63">
              <w:rPr>
                <w:rFonts w:asciiTheme="minorHAnsi" w:hAnsiTheme="minorHAnsi" w:cstheme="minorHAnsi"/>
                <w:szCs w:val="20"/>
              </w:rPr>
              <w:t>≥</w:t>
            </w:r>
            <w:r w:rsidRPr="00C60F63">
              <w:rPr>
                <w:rFonts w:asciiTheme="minorHAnsi" w:hAnsiTheme="minorHAnsi" w:cstheme="minorHAnsi"/>
                <w:szCs w:val="18"/>
              </w:rPr>
              <w:t>8</w:t>
            </w:r>
            <w:r w:rsidRPr="00C60F63">
              <w:rPr>
                <w:rFonts w:asciiTheme="minorHAnsi" w:hAnsiTheme="minorHAnsi" w:cstheme="minorHAnsi"/>
                <w:szCs w:val="18"/>
                <w:lang w:val="en-US"/>
              </w:rPr>
              <w:t>0</w:t>
            </w:r>
            <w:r w:rsidRPr="00C60F63">
              <w:rPr>
                <w:rFonts w:asciiTheme="minorHAnsi" w:hAnsiTheme="minorHAnsi" w:cstheme="minorHAnsi"/>
                <w:szCs w:val="18"/>
              </w:rPr>
              <w:t>%</w:t>
            </w:r>
          </w:p>
        </w:tc>
        <w:tc>
          <w:tcPr>
            <w:tcW w:w="328" w:type="pct"/>
          </w:tcPr>
          <w:p w14:paraId="6DBC97AA" w14:textId="708B0156"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დკსჯეც/დაბადების რეგისტრი</w:t>
            </w:r>
          </w:p>
        </w:tc>
        <w:tc>
          <w:tcPr>
            <w:tcW w:w="323" w:type="pct"/>
          </w:tcPr>
          <w:p w14:paraId="4977D7BD"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77134F0A" w14:textId="159C433B"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3ACC1D42" w14:textId="77777777" w:rsidR="00BC289F" w:rsidRPr="00C60F63" w:rsidRDefault="00BC289F" w:rsidP="00BC289F">
            <w:pPr>
              <w:rPr>
                <w:rFonts w:asciiTheme="minorHAnsi" w:hAnsiTheme="minorHAnsi" w:cstheme="minorHAnsi"/>
                <w:szCs w:val="18"/>
              </w:rPr>
            </w:pPr>
          </w:p>
        </w:tc>
        <w:tc>
          <w:tcPr>
            <w:tcW w:w="370" w:type="pct"/>
          </w:tcPr>
          <w:p w14:paraId="438B32BC" w14:textId="0AB0150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4E263442" w14:textId="77777777" w:rsidR="00BC289F" w:rsidRPr="00C60F63" w:rsidRDefault="00BC289F" w:rsidP="00BC289F">
            <w:pPr>
              <w:rPr>
                <w:rFonts w:asciiTheme="minorHAnsi" w:hAnsiTheme="minorHAnsi" w:cstheme="minorHAnsi"/>
                <w:szCs w:val="18"/>
              </w:rPr>
            </w:pPr>
          </w:p>
        </w:tc>
        <w:tc>
          <w:tcPr>
            <w:tcW w:w="281" w:type="pct"/>
          </w:tcPr>
          <w:p w14:paraId="2AAF9946" w14:textId="77777777" w:rsidR="00BC289F" w:rsidRPr="00C60F63" w:rsidRDefault="00BC289F" w:rsidP="00BC289F">
            <w:pPr>
              <w:rPr>
                <w:rFonts w:asciiTheme="minorHAnsi" w:hAnsiTheme="minorHAnsi" w:cstheme="minorHAnsi"/>
                <w:szCs w:val="18"/>
              </w:rPr>
            </w:pPr>
          </w:p>
        </w:tc>
        <w:tc>
          <w:tcPr>
            <w:tcW w:w="226" w:type="pct"/>
          </w:tcPr>
          <w:p w14:paraId="2D97EF58" w14:textId="77777777" w:rsidR="00BC289F" w:rsidRPr="00C60F63" w:rsidRDefault="00BC289F" w:rsidP="00BC289F">
            <w:pPr>
              <w:rPr>
                <w:rFonts w:asciiTheme="minorHAnsi" w:hAnsiTheme="minorHAnsi" w:cstheme="minorHAnsi"/>
                <w:szCs w:val="18"/>
              </w:rPr>
            </w:pPr>
          </w:p>
        </w:tc>
        <w:tc>
          <w:tcPr>
            <w:tcW w:w="269" w:type="pct"/>
          </w:tcPr>
          <w:p w14:paraId="38C5BF70" w14:textId="77777777" w:rsidR="00BC289F" w:rsidRPr="00C60F63" w:rsidRDefault="00BC289F" w:rsidP="00BC289F">
            <w:pPr>
              <w:rPr>
                <w:rFonts w:asciiTheme="minorHAnsi" w:hAnsiTheme="minorHAnsi" w:cstheme="minorHAnsi"/>
                <w:szCs w:val="18"/>
              </w:rPr>
            </w:pPr>
          </w:p>
        </w:tc>
        <w:tc>
          <w:tcPr>
            <w:tcW w:w="277" w:type="pct"/>
          </w:tcPr>
          <w:p w14:paraId="154DF592" w14:textId="77777777" w:rsidR="00BC289F" w:rsidRPr="00C60F63" w:rsidRDefault="00BC289F" w:rsidP="00BC289F">
            <w:pPr>
              <w:rPr>
                <w:rFonts w:asciiTheme="minorHAnsi" w:hAnsiTheme="minorHAnsi" w:cstheme="minorHAnsi"/>
                <w:szCs w:val="18"/>
              </w:rPr>
            </w:pPr>
          </w:p>
        </w:tc>
        <w:tc>
          <w:tcPr>
            <w:tcW w:w="223" w:type="pct"/>
          </w:tcPr>
          <w:p w14:paraId="6AD29942" w14:textId="77777777" w:rsidR="00BC289F" w:rsidRPr="00C60F63" w:rsidRDefault="00BC289F" w:rsidP="00BC289F">
            <w:pPr>
              <w:rPr>
                <w:rFonts w:asciiTheme="minorHAnsi" w:hAnsiTheme="minorHAnsi" w:cstheme="minorHAnsi"/>
                <w:szCs w:val="18"/>
              </w:rPr>
            </w:pPr>
          </w:p>
        </w:tc>
      </w:tr>
      <w:tr w:rsidR="00BC289F" w:rsidRPr="00C60F63" w14:paraId="67CE18D0" w14:textId="77777777" w:rsidTr="001605BE">
        <w:tc>
          <w:tcPr>
            <w:tcW w:w="234" w:type="pct"/>
            <w:vMerge/>
          </w:tcPr>
          <w:p w14:paraId="58CB140C" w14:textId="77777777" w:rsidR="00BC289F" w:rsidRPr="00C60F63" w:rsidRDefault="00BC289F" w:rsidP="00BC289F">
            <w:pPr>
              <w:rPr>
                <w:rFonts w:asciiTheme="minorHAnsi" w:hAnsiTheme="minorHAnsi" w:cstheme="minorHAnsi"/>
                <w:szCs w:val="18"/>
              </w:rPr>
            </w:pPr>
          </w:p>
        </w:tc>
        <w:tc>
          <w:tcPr>
            <w:tcW w:w="1075" w:type="pct"/>
            <w:vMerge/>
          </w:tcPr>
          <w:p w14:paraId="01CCF152" w14:textId="77777777" w:rsidR="00BC289F" w:rsidRPr="00C60F63" w:rsidRDefault="00BC289F" w:rsidP="00BC289F">
            <w:pPr>
              <w:rPr>
                <w:rFonts w:asciiTheme="minorHAnsi" w:hAnsiTheme="minorHAnsi" w:cstheme="minorHAnsi"/>
                <w:szCs w:val="18"/>
              </w:rPr>
            </w:pPr>
          </w:p>
        </w:tc>
        <w:tc>
          <w:tcPr>
            <w:tcW w:w="744" w:type="pct"/>
          </w:tcPr>
          <w:p w14:paraId="2E528BEA" w14:textId="6A4D052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 xml:space="preserve">Ⴑამშობიაროდან გაწერისას ექსკლუზიურ ძუძუთი კვებაზე მყოფი </w:t>
            </w:r>
            <w:r w:rsidRPr="00C60F63">
              <w:rPr>
                <w:rFonts w:asciiTheme="minorHAnsi" w:hAnsiTheme="minorHAnsi" w:cstheme="minorHAnsi"/>
                <w:szCs w:val="18"/>
              </w:rPr>
              <w:lastRenderedPageBreak/>
              <w:t>ახალშობილების პროცენტული მაჩვენებელი.</w:t>
            </w:r>
          </w:p>
          <w:p w14:paraId="2FCE6189" w14:textId="77777777" w:rsidR="00BC289F" w:rsidRPr="00C60F63" w:rsidRDefault="00BC289F" w:rsidP="00BC289F">
            <w:pPr>
              <w:spacing w:before="120"/>
              <w:rPr>
                <w:rFonts w:asciiTheme="minorHAnsi" w:hAnsiTheme="minorHAnsi" w:cstheme="minorHAnsi"/>
                <w:b/>
                <w:szCs w:val="18"/>
                <w:lang w:val="en-US"/>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88.8</w:t>
            </w:r>
            <w:r w:rsidRPr="00C60F63">
              <w:rPr>
                <w:rFonts w:asciiTheme="minorHAnsi" w:hAnsiTheme="minorHAnsi" w:cstheme="minorHAnsi"/>
                <w:szCs w:val="18"/>
                <w:lang w:val="en-US"/>
              </w:rPr>
              <w:t>%</w:t>
            </w:r>
          </w:p>
          <w:p w14:paraId="1B8080DD" w14:textId="19A3E164"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სამიზნე</w:t>
            </w:r>
            <w:r w:rsidRPr="00C60F63">
              <w:rPr>
                <w:rFonts w:asciiTheme="minorHAnsi" w:hAnsiTheme="minorHAnsi" w:cstheme="minorHAnsi"/>
                <w:szCs w:val="18"/>
              </w:rPr>
              <w:t xml:space="preserve">: </w:t>
            </w:r>
            <w:r w:rsidRPr="00C60F63">
              <w:rPr>
                <w:rFonts w:asciiTheme="minorHAnsi" w:hAnsiTheme="minorHAnsi" w:cstheme="minorHAnsi"/>
                <w:b/>
                <w:szCs w:val="18"/>
              </w:rPr>
              <w:t xml:space="preserve"> </w:t>
            </w:r>
            <w:r w:rsidRPr="00C60F63">
              <w:rPr>
                <w:rFonts w:asciiTheme="minorHAnsi" w:hAnsiTheme="minorHAnsi" w:cstheme="minorHAnsi"/>
                <w:szCs w:val="20"/>
              </w:rPr>
              <w:t>≥8</w:t>
            </w:r>
            <w:r w:rsidRPr="00C60F63">
              <w:rPr>
                <w:rFonts w:asciiTheme="minorHAnsi" w:hAnsiTheme="minorHAnsi" w:cstheme="minorHAnsi"/>
                <w:szCs w:val="18"/>
                <w:lang w:val="en-US"/>
              </w:rPr>
              <w:t>0</w:t>
            </w:r>
            <w:r w:rsidRPr="00C60F63">
              <w:rPr>
                <w:rFonts w:asciiTheme="minorHAnsi" w:hAnsiTheme="minorHAnsi" w:cstheme="minorHAnsi"/>
                <w:szCs w:val="18"/>
              </w:rPr>
              <w:t>%</w:t>
            </w:r>
          </w:p>
        </w:tc>
        <w:tc>
          <w:tcPr>
            <w:tcW w:w="328" w:type="pct"/>
          </w:tcPr>
          <w:p w14:paraId="2BDC6BB0" w14:textId="3FCB570B"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lastRenderedPageBreak/>
              <w:t xml:space="preserve">დკსჯეც/დაბადების </w:t>
            </w:r>
            <w:r w:rsidRPr="00C60F63">
              <w:rPr>
                <w:rFonts w:asciiTheme="minorHAnsi" w:hAnsiTheme="minorHAnsi" w:cstheme="minorHAnsi"/>
                <w:szCs w:val="18"/>
              </w:rPr>
              <w:lastRenderedPageBreak/>
              <w:t>რეგისტრი</w:t>
            </w:r>
          </w:p>
        </w:tc>
        <w:tc>
          <w:tcPr>
            <w:tcW w:w="323" w:type="pct"/>
          </w:tcPr>
          <w:p w14:paraId="6BF3AEB5" w14:textId="23A5856E"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lastRenderedPageBreak/>
              <w:t xml:space="preserve">ჯანდაცვის </w:t>
            </w:r>
            <w:r w:rsidRPr="00C60F63">
              <w:rPr>
                <w:rFonts w:asciiTheme="minorHAnsi" w:hAnsiTheme="minorHAnsi" w:cstheme="minorHAnsi"/>
                <w:szCs w:val="18"/>
              </w:rPr>
              <w:lastRenderedPageBreak/>
              <w:t>სამინისტრო</w:t>
            </w:r>
            <w:r w:rsidR="00C60F63">
              <w:rPr>
                <w:rFonts w:asciiTheme="minorHAnsi" w:hAnsiTheme="minorHAnsi" w:cstheme="minorHAnsi"/>
                <w:szCs w:val="18"/>
              </w:rPr>
              <w:t xml:space="preserve"> / </w:t>
            </w:r>
          </w:p>
          <w:p w14:paraId="421C0AC4" w14:textId="7E8233C9"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48D5D426" w14:textId="77777777" w:rsidR="00BC289F" w:rsidRPr="00C60F63" w:rsidRDefault="00BC289F" w:rsidP="00BC289F">
            <w:pPr>
              <w:rPr>
                <w:rFonts w:asciiTheme="minorHAnsi" w:hAnsiTheme="minorHAnsi" w:cstheme="minorHAnsi"/>
                <w:szCs w:val="18"/>
              </w:rPr>
            </w:pPr>
          </w:p>
        </w:tc>
        <w:tc>
          <w:tcPr>
            <w:tcW w:w="370" w:type="pct"/>
          </w:tcPr>
          <w:p w14:paraId="4E389291" w14:textId="29EB7DF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6B5B9991" w14:textId="77777777" w:rsidR="00BC289F" w:rsidRPr="00C60F63" w:rsidRDefault="00BC289F" w:rsidP="00BC289F">
            <w:pPr>
              <w:rPr>
                <w:rFonts w:asciiTheme="minorHAnsi" w:hAnsiTheme="minorHAnsi" w:cstheme="minorHAnsi"/>
                <w:szCs w:val="18"/>
              </w:rPr>
            </w:pPr>
          </w:p>
        </w:tc>
        <w:tc>
          <w:tcPr>
            <w:tcW w:w="281" w:type="pct"/>
          </w:tcPr>
          <w:p w14:paraId="341F4829" w14:textId="77777777" w:rsidR="00BC289F" w:rsidRPr="00C60F63" w:rsidRDefault="00BC289F" w:rsidP="00BC289F">
            <w:pPr>
              <w:rPr>
                <w:rFonts w:asciiTheme="minorHAnsi" w:hAnsiTheme="minorHAnsi" w:cstheme="minorHAnsi"/>
                <w:szCs w:val="18"/>
              </w:rPr>
            </w:pPr>
          </w:p>
        </w:tc>
        <w:tc>
          <w:tcPr>
            <w:tcW w:w="226" w:type="pct"/>
          </w:tcPr>
          <w:p w14:paraId="2F2029BB" w14:textId="77777777" w:rsidR="00BC289F" w:rsidRPr="00C60F63" w:rsidRDefault="00BC289F" w:rsidP="00BC289F">
            <w:pPr>
              <w:rPr>
                <w:rFonts w:asciiTheme="minorHAnsi" w:hAnsiTheme="minorHAnsi" w:cstheme="minorHAnsi"/>
                <w:szCs w:val="18"/>
              </w:rPr>
            </w:pPr>
          </w:p>
        </w:tc>
        <w:tc>
          <w:tcPr>
            <w:tcW w:w="269" w:type="pct"/>
          </w:tcPr>
          <w:p w14:paraId="7FEDC6CB" w14:textId="77777777" w:rsidR="00BC289F" w:rsidRPr="00C60F63" w:rsidRDefault="00BC289F" w:rsidP="00BC289F">
            <w:pPr>
              <w:rPr>
                <w:rFonts w:asciiTheme="minorHAnsi" w:hAnsiTheme="minorHAnsi" w:cstheme="minorHAnsi"/>
                <w:szCs w:val="18"/>
              </w:rPr>
            </w:pPr>
          </w:p>
        </w:tc>
        <w:tc>
          <w:tcPr>
            <w:tcW w:w="277" w:type="pct"/>
          </w:tcPr>
          <w:p w14:paraId="5FF04E1C" w14:textId="77777777" w:rsidR="00BC289F" w:rsidRPr="00C60F63" w:rsidRDefault="00BC289F" w:rsidP="00BC289F">
            <w:pPr>
              <w:rPr>
                <w:rFonts w:asciiTheme="minorHAnsi" w:hAnsiTheme="minorHAnsi" w:cstheme="minorHAnsi"/>
                <w:szCs w:val="18"/>
              </w:rPr>
            </w:pPr>
          </w:p>
        </w:tc>
        <w:tc>
          <w:tcPr>
            <w:tcW w:w="223" w:type="pct"/>
          </w:tcPr>
          <w:p w14:paraId="20F16576" w14:textId="77777777" w:rsidR="00BC289F" w:rsidRPr="00C60F63" w:rsidRDefault="00BC289F" w:rsidP="00BC289F">
            <w:pPr>
              <w:rPr>
                <w:rFonts w:asciiTheme="minorHAnsi" w:hAnsiTheme="minorHAnsi" w:cstheme="minorHAnsi"/>
                <w:szCs w:val="18"/>
              </w:rPr>
            </w:pPr>
          </w:p>
        </w:tc>
      </w:tr>
      <w:tr w:rsidR="00BC289F" w:rsidRPr="00C60F63" w14:paraId="68C98462" w14:textId="77777777" w:rsidTr="001605BE">
        <w:tc>
          <w:tcPr>
            <w:tcW w:w="234" w:type="pct"/>
            <w:shd w:val="clear" w:color="auto" w:fill="FFFFFF" w:themeFill="background1"/>
          </w:tcPr>
          <w:p w14:paraId="689ABF33" w14:textId="28D97FC3" w:rsidR="00BC289F" w:rsidRPr="00C60F63" w:rsidRDefault="00BC289F" w:rsidP="00BC289F">
            <w:pPr>
              <w:rPr>
                <w:rFonts w:asciiTheme="minorHAnsi" w:hAnsiTheme="minorHAnsi" w:cstheme="minorHAnsi"/>
                <w:szCs w:val="18"/>
                <w:highlight w:val="yellow"/>
                <w:lang w:val="en-US"/>
              </w:rPr>
            </w:pPr>
            <w:r w:rsidRPr="00C60F63">
              <w:rPr>
                <w:rFonts w:asciiTheme="minorHAnsi" w:hAnsiTheme="minorHAnsi" w:cstheme="minorHAnsi"/>
                <w:szCs w:val="18"/>
              </w:rPr>
              <w:lastRenderedPageBreak/>
              <w:t>2.</w:t>
            </w:r>
            <w:r w:rsidRPr="00C60F63">
              <w:rPr>
                <w:rFonts w:asciiTheme="minorHAnsi" w:hAnsiTheme="minorHAnsi" w:cstheme="minorHAnsi"/>
                <w:szCs w:val="18"/>
                <w:lang w:val="en-US"/>
              </w:rPr>
              <w:t>8</w:t>
            </w:r>
          </w:p>
        </w:tc>
        <w:tc>
          <w:tcPr>
            <w:tcW w:w="1075" w:type="pct"/>
            <w:shd w:val="clear" w:color="auto" w:fill="FFFFFF" w:themeFill="background1"/>
          </w:tcPr>
          <w:p w14:paraId="6843A4E5"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ჩასახვამდელი, ანტენატალური, სამეანო</w:t>
            </w:r>
            <w:r w:rsidRPr="00C60F63">
              <w:rPr>
                <w:rFonts w:asciiTheme="minorHAnsi" w:hAnsiTheme="minorHAnsi" w:cstheme="minorHAnsi"/>
                <w:szCs w:val="18"/>
                <w:lang w:val="en-US"/>
              </w:rPr>
              <w:t xml:space="preserve">, </w:t>
            </w:r>
            <w:r w:rsidRPr="00C60F63">
              <w:rPr>
                <w:rFonts w:asciiTheme="minorHAnsi" w:hAnsiTheme="minorHAnsi" w:cstheme="minorHAnsi"/>
                <w:szCs w:val="18"/>
              </w:rPr>
              <w:t>ნეონატალური, პოსტნატალური და რეფერალური მომსახურებების  (</w:t>
            </w:r>
            <w:r w:rsidRPr="00C60F63">
              <w:rPr>
                <w:rFonts w:asciiTheme="minorHAnsi" w:hAnsiTheme="minorHAnsi" w:cstheme="minorHAnsi"/>
                <w:i/>
                <w:szCs w:val="18"/>
              </w:rPr>
              <w:t xml:space="preserve">მათ შორის </w:t>
            </w:r>
            <w:r w:rsidRPr="00C60F63">
              <w:rPr>
                <w:rFonts w:asciiTheme="minorHAnsi" w:hAnsiTheme="minorHAnsi" w:cstheme="minorHAnsi"/>
                <w:i/>
                <w:szCs w:val="18"/>
                <w:lang w:val="en-US"/>
              </w:rPr>
              <w:t xml:space="preserve">COVID-19 </w:t>
            </w:r>
            <w:r w:rsidRPr="00C60F63">
              <w:rPr>
                <w:rFonts w:asciiTheme="minorHAnsi" w:hAnsiTheme="minorHAnsi" w:cstheme="minorHAnsi"/>
                <w:i/>
                <w:szCs w:val="18"/>
              </w:rPr>
              <w:t>შემთხვევების მართვის</w:t>
            </w:r>
            <w:r w:rsidRPr="00C60F63">
              <w:rPr>
                <w:rFonts w:asciiTheme="minorHAnsi" w:hAnsiTheme="minorHAnsi" w:cstheme="minorHAnsi"/>
                <w:szCs w:val="18"/>
              </w:rPr>
              <w:t>) გაიდლაინებისა და პროტოკოლების პერიოდული გადახედვა და დამტკიცება</w:t>
            </w:r>
          </w:p>
          <w:p w14:paraId="13A5E6FD" w14:textId="7D039724" w:rsidR="00BC289F" w:rsidRPr="00C60F63" w:rsidRDefault="00BC289F" w:rsidP="00BC289F">
            <w:pPr>
              <w:rPr>
                <w:rFonts w:asciiTheme="minorHAnsi" w:hAnsiTheme="minorHAnsi" w:cstheme="minorHAnsi"/>
                <w:b/>
                <w:szCs w:val="18"/>
                <w:highlight w:val="yellow"/>
                <w:lang w:val="en-US"/>
              </w:rPr>
            </w:pPr>
          </w:p>
        </w:tc>
        <w:tc>
          <w:tcPr>
            <w:tcW w:w="744" w:type="pct"/>
          </w:tcPr>
          <w:p w14:paraId="5E9B3B1F" w14:textId="0CAEBFD3"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t>დამტკიცებული გაიდლაინებისა და პროტოკოლების რაოდენობა.</w:t>
            </w:r>
          </w:p>
          <w:p w14:paraId="0437EB7B"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10</w:t>
            </w:r>
          </w:p>
          <w:p w14:paraId="705191A4"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lang w:val="en-US"/>
              </w:rPr>
              <w:t>20</w:t>
            </w:r>
          </w:p>
        </w:tc>
        <w:tc>
          <w:tcPr>
            <w:tcW w:w="328" w:type="pct"/>
          </w:tcPr>
          <w:p w14:paraId="044D371E" w14:textId="59797556" w:rsidR="00BC289F" w:rsidRPr="005700B1" w:rsidRDefault="005700B1" w:rsidP="00BC289F">
            <w:pPr>
              <w:rPr>
                <w:rFonts w:asciiTheme="minorHAnsi" w:hAnsiTheme="minorHAnsi" w:cstheme="minorHAnsi"/>
                <w:szCs w:val="18"/>
              </w:rPr>
            </w:pPr>
            <w:r w:rsidRPr="005700B1">
              <w:rPr>
                <w:rFonts w:asciiTheme="minorHAnsi" w:eastAsia="Sylfaen" w:hAnsiTheme="minorHAnsi" w:cstheme="minorHAnsi"/>
                <w:szCs w:val="18"/>
              </w:rPr>
              <w:t xml:space="preserve">ჯანდაცვის სამინისტროს </w:t>
            </w:r>
            <w:proofErr w:type="spellStart"/>
            <w:r w:rsidRPr="005700B1">
              <w:rPr>
                <w:rFonts w:asciiTheme="minorHAnsi" w:eastAsia="Sylfaen" w:hAnsiTheme="minorHAnsi" w:cstheme="minorHAnsi"/>
                <w:szCs w:val="18"/>
              </w:rPr>
              <w:t>გაიდლაინების</w:t>
            </w:r>
            <w:proofErr w:type="spellEnd"/>
            <w:r w:rsidRPr="005700B1">
              <w:rPr>
                <w:rFonts w:asciiTheme="minorHAnsi" w:eastAsia="Sylfaen" w:hAnsiTheme="minorHAnsi" w:cstheme="minorHAnsi"/>
                <w:szCs w:val="18"/>
              </w:rPr>
              <w:t xml:space="preserve"> და პროტოკოლების საბჭოს დადგენილება/მინისტრის ბრძანება</w:t>
            </w:r>
          </w:p>
        </w:tc>
        <w:tc>
          <w:tcPr>
            <w:tcW w:w="323" w:type="pct"/>
          </w:tcPr>
          <w:p w14:paraId="2AF52274" w14:textId="030B0300"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21483B2A" w14:textId="53188E8A" w:rsidR="00BC289F" w:rsidRPr="00C60F63" w:rsidRDefault="00BC289F" w:rsidP="00BC289F">
            <w:pPr>
              <w:rPr>
                <w:rFonts w:asciiTheme="minorHAnsi" w:hAnsiTheme="minorHAnsi" w:cstheme="minorHAnsi"/>
                <w:szCs w:val="18"/>
              </w:rPr>
            </w:pPr>
          </w:p>
        </w:tc>
        <w:tc>
          <w:tcPr>
            <w:tcW w:w="331" w:type="pct"/>
          </w:tcPr>
          <w:p w14:paraId="58BA525F"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UNFPA</w:t>
            </w:r>
          </w:p>
          <w:p w14:paraId="5B3B7A58" w14:textId="77777777" w:rsidR="00BC289F" w:rsidRDefault="00BC289F" w:rsidP="00BC289F">
            <w:pPr>
              <w:rPr>
                <w:rFonts w:asciiTheme="minorHAnsi" w:hAnsiTheme="minorHAnsi" w:cstheme="minorHAnsi"/>
                <w:szCs w:val="18"/>
                <w:lang w:val="en-US"/>
              </w:rPr>
            </w:pPr>
            <w:r w:rsidRPr="00C60F63">
              <w:rPr>
                <w:rFonts w:asciiTheme="minorHAnsi" w:hAnsiTheme="minorHAnsi" w:cstheme="minorHAnsi"/>
                <w:szCs w:val="18"/>
                <w:lang w:val="en-US"/>
              </w:rPr>
              <w:t>UNICEF</w:t>
            </w:r>
          </w:p>
          <w:p w14:paraId="6B1275C0" w14:textId="6EA06599" w:rsidR="005700B1" w:rsidRPr="00C60F63" w:rsidRDefault="005700B1" w:rsidP="00BC289F">
            <w:pPr>
              <w:rPr>
                <w:rFonts w:asciiTheme="minorHAnsi" w:hAnsiTheme="minorHAnsi" w:cstheme="minorHAnsi"/>
                <w:szCs w:val="18"/>
                <w:lang w:val="en-US"/>
              </w:rPr>
            </w:pPr>
            <w:proofErr w:type="spellStart"/>
            <w:r w:rsidRPr="00C60F63">
              <w:rPr>
                <w:rFonts w:asciiTheme="minorHAnsi" w:hAnsiTheme="minorHAnsi" w:cstheme="minorHAnsi"/>
                <w:szCs w:val="18"/>
              </w:rPr>
              <w:t>პროფეს</w:t>
            </w:r>
            <w:proofErr w:type="spellEnd"/>
            <w:r w:rsidRPr="00C60F63">
              <w:rPr>
                <w:rFonts w:asciiTheme="minorHAnsi" w:hAnsiTheme="minorHAnsi" w:cstheme="minorHAnsi"/>
                <w:szCs w:val="18"/>
              </w:rPr>
              <w:t xml:space="preserve"> იული ას </w:t>
            </w:r>
            <w:proofErr w:type="spellStart"/>
            <w:r w:rsidRPr="00C60F63">
              <w:rPr>
                <w:rFonts w:asciiTheme="minorHAnsi" w:hAnsiTheme="minorHAnsi" w:cstheme="minorHAnsi"/>
                <w:szCs w:val="18"/>
              </w:rPr>
              <w:t>ოციაციები</w:t>
            </w:r>
            <w:proofErr w:type="spellEnd"/>
          </w:p>
        </w:tc>
        <w:tc>
          <w:tcPr>
            <w:tcW w:w="370" w:type="pct"/>
          </w:tcPr>
          <w:p w14:paraId="3E3C2922" w14:textId="609BDE74"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2021-2023</w:t>
            </w:r>
          </w:p>
        </w:tc>
        <w:tc>
          <w:tcPr>
            <w:tcW w:w="319" w:type="pct"/>
          </w:tcPr>
          <w:p w14:paraId="2502C3DC" w14:textId="77777777" w:rsidR="00BC289F" w:rsidRPr="00C60F63" w:rsidRDefault="00BC289F" w:rsidP="00BC289F">
            <w:pPr>
              <w:rPr>
                <w:rFonts w:asciiTheme="minorHAnsi" w:hAnsiTheme="minorHAnsi" w:cstheme="minorHAnsi"/>
                <w:szCs w:val="18"/>
              </w:rPr>
            </w:pPr>
          </w:p>
        </w:tc>
        <w:tc>
          <w:tcPr>
            <w:tcW w:w="281" w:type="pct"/>
          </w:tcPr>
          <w:p w14:paraId="7620A5D6" w14:textId="77777777" w:rsidR="00BC289F" w:rsidRPr="00C60F63" w:rsidRDefault="00BC289F" w:rsidP="00BC289F">
            <w:pPr>
              <w:rPr>
                <w:rFonts w:asciiTheme="minorHAnsi" w:hAnsiTheme="minorHAnsi" w:cstheme="minorHAnsi"/>
                <w:szCs w:val="18"/>
              </w:rPr>
            </w:pPr>
          </w:p>
        </w:tc>
        <w:tc>
          <w:tcPr>
            <w:tcW w:w="226" w:type="pct"/>
          </w:tcPr>
          <w:p w14:paraId="5D86F78E" w14:textId="77777777" w:rsidR="00BC289F" w:rsidRPr="00C60F63" w:rsidRDefault="00BC289F" w:rsidP="00BC289F">
            <w:pPr>
              <w:rPr>
                <w:rFonts w:asciiTheme="minorHAnsi" w:hAnsiTheme="minorHAnsi" w:cstheme="minorHAnsi"/>
                <w:szCs w:val="18"/>
              </w:rPr>
            </w:pPr>
          </w:p>
        </w:tc>
        <w:tc>
          <w:tcPr>
            <w:tcW w:w="269" w:type="pct"/>
          </w:tcPr>
          <w:p w14:paraId="1DD3E352" w14:textId="77777777" w:rsidR="00BC289F" w:rsidRPr="00C60F63" w:rsidRDefault="00BC289F" w:rsidP="00BC289F">
            <w:pPr>
              <w:rPr>
                <w:rFonts w:asciiTheme="minorHAnsi" w:hAnsiTheme="minorHAnsi" w:cstheme="minorHAnsi"/>
                <w:szCs w:val="18"/>
              </w:rPr>
            </w:pPr>
          </w:p>
        </w:tc>
        <w:tc>
          <w:tcPr>
            <w:tcW w:w="277" w:type="pct"/>
          </w:tcPr>
          <w:p w14:paraId="64C4875F" w14:textId="77777777" w:rsidR="00BC289F" w:rsidRPr="00C60F63" w:rsidRDefault="00BC289F" w:rsidP="00BC289F">
            <w:pPr>
              <w:rPr>
                <w:rFonts w:asciiTheme="minorHAnsi" w:hAnsiTheme="minorHAnsi" w:cstheme="minorHAnsi"/>
                <w:szCs w:val="18"/>
              </w:rPr>
            </w:pPr>
          </w:p>
        </w:tc>
        <w:tc>
          <w:tcPr>
            <w:tcW w:w="223" w:type="pct"/>
          </w:tcPr>
          <w:p w14:paraId="628A2565" w14:textId="77777777" w:rsidR="00BC289F" w:rsidRPr="00C60F63" w:rsidRDefault="00BC289F" w:rsidP="00BC289F">
            <w:pPr>
              <w:rPr>
                <w:rFonts w:asciiTheme="minorHAnsi" w:hAnsiTheme="minorHAnsi" w:cstheme="minorHAnsi"/>
                <w:szCs w:val="18"/>
              </w:rPr>
            </w:pPr>
          </w:p>
        </w:tc>
      </w:tr>
      <w:tr w:rsidR="00BC289F" w:rsidRPr="00C60F63" w14:paraId="7E089F71" w14:textId="77777777" w:rsidTr="00B6236D">
        <w:tc>
          <w:tcPr>
            <w:tcW w:w="234" w:type="pct"/>
            <w:vMerge w:val="restart"/>
          </w:tcPr>
          <w:p w14:paraId="68958ACD" w14:textId="194243D5"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lang w:val="en-US"/>
              </w:rPr>
              <w:t>2.9</w:t>
            </w:r>
          </w:p>
        </w:tc>
        <w:tc>
          <w:tcPr>
            <w:tcW w:w="1075" w:type="pct"/>
            <w:vMerge w:val="restart"/>
          </w:tcPr>
          <w:p w14:paraId="4BFAD3A2" w14:textId="4FA40C9D"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დედათა და პერინატალური სიკვდილისა და სიკვდილთან ახლოს მდგომი შემთხვევების აუდიტის პრაქტიკის სტანდარტიზება და დანერგვა, როგორც ინდივიდუალური დაწესებულების, ისე  ცენტრალურ დონეზე</w:t>
            </w:r>
            <w:r w:rsidR="00C60F63">
              <w:rPr>
                <w:rFonts w:asciiTheme="minorHAnsi" w:hAnsiTheme="minorHAnsi" w:cstheme="minorHAnsi"/>
                <w:szCs w:val="18"/>
              </w:rPr>
              <w:t>.</w:t>
            </w:r>
          </w:p>
        </w:tc>
        <w:tc>
          <w:tcPr>
            <w:tcW w:w="744" w:type="pct"/>
          </w:tcPr>
          <w:p w14:paraId="3B7415FC" w14:textId="4DDEAA55"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ცენტრალურ დონეზე დედათა და პერინატალური სიკვდილისა და სიკვდილთან ახლოს მდგომი შემთხვევების აუდიტის კომიტეტის შექმნა.</w:t>
            </w:r>
          </w:p>
          <w:p w14:paraId="6F7C35FE" w14:textId="77777777" w:rsidR="00BC289F" w:rsidRPr="00C60F63" w:rsidRDefault="00BC289F" w:rsidP="00BC289F">
            <w:pPr>
              <w:spacing w:before="120"/>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0B303C20" w14:textId="77777777" w:rsidR="00BC289F" w:rsidRPr="00C60F63" w:rsidRDefault="00BC289F" w:rsidP="00BC289F">
            <w:pPr>
              <w:rPr>
                <w:rFonts w:asciiTheme="minorHAnsi" w:hAnsiTheme="minorHAnsi" w:cstheme="minorHAnsi"/>
                <w:szCs w:val="18"/>
                <w:highlight w:val="cyan"/>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დიახ</w:t>
            </w:r>
          </w:p>
        </w:tc>
        <w:tc>
          <w:tcPr>
            <w:tcW w:w="328" w:type="pct"/>
          </w:tcPr>
          <w:p w14:paraId="177C3EEB" w14:textId="267E76B8"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 (ბრძანება, დადგენილება)</w:t>
            </w:r>
          </w:p>
          <w:p w14:paraId="14868156" w14:textId="77777777" w:rsidR="00BC289F" w:rsidRPr="00C60F63" w:rsidRDefault="00BC289F" w:rsidP="00BC289F">
            <w:pPr>
              <w:rPr>
                <w:rFonts w:asciiTheme="minorHAnsi" w:hAnsiTheme="minorHAnsi" w:cstheme="minorHAnsi"/>
                <w:szCs w:val="18"/>
              </w:rPr>
            </w:pPr>
          </w:p>
          <w:p w14:paraId="071C6A0E" w14:textId="77777777" w:rsidR="00BC289F" w:rsidRPr="00C60F63" w:rsidRDefault="00BC289F" w:rsidP="00BC289F">
            <w:pPr>
              <w:rPr>
                <w:rFonts w:asciiTheme="minorHAnsi" w:hAnsiTheme="minorHAnsi" w:cstheme="minorHAnsi"/>
                <w:szCs w:val="18"/>
              </w:rPr>
            </w:pPr>
          </w:p>
          <w:p w14:paraId="681D5C32" w14:textId="77777777" w:rsidR="00BC289F" w:rsidRPr="00C60F63" w:rsidRDefault="00BC289F" w:rsidP="00BC289F">
            <w:pPr>
              <w:rPr>
                <w:rFonts w:asciiTheme="minorHAnsi" w:hAnsiTheme="minorHAnsi" w:cstheme="minorHAnsi"/>
                <w:szCs w:val="18"/>
              </w:rPr>
            </w:pPr>
          </w:p>
          <w:p w14:paraId="4966E472" w14:textId="77777777" w:rsidR="00BC289F" w:rsidRPr="00C60F63" w:rsidRDefault="00BC289F" w:rsidP="00BC289F">
            <w:pPr>
              <w:rPr>
                <w:rFonts w:asciiTheme="minorHAnsi" w:hAnsiTheme="minorHAnsi" w:cstheme="minorHAnsi"/>
                <w:szCs w:val="18"/>
              </w:rPr>
            </w:pPr>
          </w:p>
          <w:p w14:paraId="0B56D40A" w14:textId="77777777" w:rsidR="00BC289F" w:rsidRPr="00C60F63" w:rsidRDefault="00BC289F" w:rsidP="00BC289F">
            <w:pPr>
              <w:rPr>
                <w:rFonts w:asciiTheme="minorHAnsi" w:hAnsiTheme="minorHAnsi" w:cstheme="minorHAnsi"/>
                <w:szCs w:val="18"/>
              </w:rPr>
            </w:pPr>
          </w:p>
          <w:p w14:paraId="547F4C00" w14:textId="77777777" w:rsidR="00BC289F" w:rsidRPr="00C60F63" w:rsidRDefault="00BC289F" w:rsidP="00BC289F">
            <w:pPr>
              <w:rPr>
                <w:rFonts w:asciiTheme="minorHAnsi" w:hAnsiTheme="minorHAnsi" w:cstheme="minorHAnsi"/>
                <w:b/>
                <w:szCs w:val="18"/>
                <w:lang w:val="en-US"/>
              </w:rPr>
            </w:pPr>
          </w:p>
        </w:tc>
        <w:tc>
          <w:tcPr>
            <w:tcW w:w="323" w:type="pct"/>
          </w:tcPr>
          <w:p w14:paraId="5DEBACF9" w14:textId="6B3C4C58"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3557C58B" w14:textId="77777777" w:rsidR="00BC289F" w:rsidRPr="00C60F63" w:rsidRDefault="00BC289F" w:rsidP="00BC289F">
            <w:pPr>
              <w:rPr>
                <w:rFonts w:asciiTheme="minorHAnsi" w:hAnsiTheme="minorHAnsi" w:cstheme="minorHAnsi"/>
                <w:szCs w:val="18"/>
              </w:rPr>
            </w:pPr>
          </w:p>
          <w:p w14:paraId="03422D5B" w14:textId="77777777" w:rsidR="00BC289F" w:rsidRPr="00C60F63" w:rsidRDefault="00BC289F" w:rsidP="00BC289F">
            <w:pPr>
              <w:rPr>
                <w:rFonts w:asciiTheme="minorHAnsi" w:hAnsiTheme="minorHAnsi" w:cstheme="minorHAnsi"/>
                <w:szCs w:val="18"/>
              </w:rPr>
            </w:pPr>
          </w:p>
          <w:p w14:paraId="1CD2B6F4" w14:textId="77777777" w:rsidR="00BC289F" w:rsidRPr="00C60F63" w:rsidRDefault="00BC289F" w:rsidP="00BC289F">
            <w:pPr>
              <w:rPr>
                <w:rFonts w:asciiTheme="minorHAnsi" w:hAnsiTheme="minorHAnsi" w:cstheme="minorHAnsi"/>
                <w:szCs w:val="18"/>
              </w:rPr>
            </w:pPr>
          </w:p>
          <w:p w14:paraId="5AC17FA4" w14:textId="77777777" w:rsidR="00BC289F" w:rsidRPr="00C60F63" w:rsidRDefault="00BC289F" w:rsidP="00BC289F">
            <w:pPr>
              <w:rPr>
                <w:rFonts w:asciiTheme="minorHAnsi" w:hAnsiTheme="minorHAnsi" w:cstheme="minorHAnsi"/>
                <w:szCs w:val="18"/>
              </w:rPr>
            </w:pPr>
          </w:p>
          <w:p w14:paraId="4C4A8E9E" w14:textId="77777777" w:rsidR="00BC289F" w:rsidRPr="00C60F63" w:rsidRDefault="00BC289F" w:rsidP="00BC289F">
            <w:pPr>
              <w:rPr>
                <w:rFonts w:asciiTheme="minorHAnsi" w:hAnsiTheme="minorHAnsi" w:cstheme="minorHAnsi"/>
                <w:szCs w:val="18"/>
              </w:rPr>
            </w:pPr>
          </w:p>
          <w:p w14:paraId="634E2DA5" w14:textId="77777777" w:rsidR="00BC289F" w:rsidRPr="00C60F63" w:rsidRDefault="00BC289F" w:rsidP="00BC289F">
            <w:pPr>
              <w:rPr>
                <w:rFonts w:asciiTheme="minorHAnsi" w:hAnsiTheme="minorHAnsi" w:cstheme="minorHAnsi"/>
                <w:szCs w:val="18"/>
              </w:rPr>
            </w:pPr>
          </w:p>
        </w:tc>
        <w:tc>
          <w:tcPr>
            <w:tcW w:w="331" w:type="pct"/>
          </w:tcPr>
          <w:p w14:paraId="493A0282" w14:textId="0C9FFB33"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UNFPA</w:t>
            </w:r>
          </w:p>
        </w:tc>
        <w:tc>
          <w:tcPr>
            <w:tcW w:w="370" w:type="pct"/>
          </w:tcPr>
          <w:p w14:paraId="517F20D3" w14:textId="72330C84"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2021-2023</w:t>
            </w:r>
          </w:p>
        </w:tc>
        <w:tc>
          <w:tcPr>
            <w:tcW w:w="319" w:type="pct"/>
          </w:tcPr>
          <w:p w14:paraId="151B1233" w14:textId="77777777" w:rsidR="00BC289F" w:rsidRPr="00C60F63" w:rsidRDefault="00BC289F" w:rsidP="00BC289F">
            <w:pPr>
              <w:rPr>
                <w:rFonts w:asciiTheme="minorHAnsi" w:hAnsiTheme="minorHAnsi" w:cstheme="minorHAnsi"/>
                <w:szCs w:val="18"/>
              </w:rPr>
            </w:pPr>
          </w:p>
        </w:tc>
        <w:tc>
          <w:tcPr>
            <w:tcW w:w="281" w:type="pct"/>
          </w:tcPr>
          <w:p w14:paraId="4A95F64F" w14:textId="77777777" w:rsidR="00BC289F" w:rsidRPr="00C60F63" w:rsidRDefault="00BC289F" w:rsidP="00BC289F">
            <w:pPr>
              <w:rPr>
                <w:rFonts w:asciiTheme="minorHAnsi" w:hAnsiTheme="minorHAnsi" w:cstheme="minorHAnsi"/>
                <w:szCs w:val="18"/>
              </w:rPr>
            </w:pPr>
          </w:p>
        </w:tc>
        <w:tc>
          <w:tcPr>
            <w:tcW w:w="226" w:type="pct"/>
          </w:tcPr>
          <w:p w14:paraId="76170EFC" w14:textId="77777777" w:rsidR="00BC289F" w:rsidRPr="00C60F63" w:rsidRDefault="00BC289F" w:rsidP="00BC289F">
            <w:pPr>
              <w:rPr>
                <w:rFonts w:asciiTheme="minorHAnsi" w:hAnsiTheme="minorHAnsi" w:cstheme="minorHAnsi"/>
                <w:szCs w:val="18"/>
              </w:rPr>
            </w:pPr>
          </w:p>
        </w:tc>
        <w:tc>
          <w:tcPr>
            <w:tcW w:w="269" w:type="pct"/>
          </w:tcPr>
          <w:p w14:paraId="6DA6D507" w14:textId="77777777" w:rsidR="00BC289F" w:rsidRPr="00C60F63" w:rsidRDefault="00BC289F" w:rsidP="00BC289F">
            <w:pPr>
              <w:rPr>
                <w:rFonts w:asciiTheme="minorHAnsi" w:hAnsiTheme="minorHAnsi" w:cstheme="minorHAnsi"/>
                <w:szCs w:val="18"/>
              </w:rPr>
            </w:pPr>
          </w:p>
        </w:tc>
        <w:tc>
          <w:tcPr>
            <w:tcW w:w="277" w:type="pct"/>
          </w:tcPr>
          <w:p w14:paraId="34475492" w14:textId="77777777" w:rsidR="00BC289F" w:rsidRPr="00C60F63" w:rsidRDefault="00BC289F" w:rsidP="00BC289F">
            <w:pPr>
              <w:rPr>
                <w:rFonts w:asciiTheme="minorHAnsi" w:hAnsiTheme="minorHAnsi" w:cstheme="minorHAnsi"/>
                <w:szCs w:val="18"/>
              </w:rPr>
            </w:pPr>
          </w:p>
        </w:tc>
        <w:tc>
          <w:tcPr>
            <w:tcW w:w="223" w:type="pct"/>
          </w:tcPr>
          <w:p w14:paraId="2F843597" w14:textId="77777777" w:rsidR="00BC289F" w:rsidRPr="00C60F63" w:rsidRDefault="00BC289F" w:rsidP="00BC289F">
            <w:pPr>
              <w:rPr>
                <w:rFonts w:asciiTheme="minorHAnsi" w:hAnsiTheme="minorHAnsi" w:cstheme="minorHAnsi"/>
                <w:szCs w:val="18"/>
              </w:rPr>
            </w:pPr>
          </w:p>
        </w:tc>
      </w:tr>
      <w:tr w:rsidR="00BC289F" w:rsidRPr="00C60F63" w14:paraId="5A83E913" w14:textId="77777777" w:rsidTr="00B6236D">
        <w:tc>
          <w:tcPr>
            <w:tcW w:w="234" w:type="pct"/>
            <w:vMerge/>
          </w:tcPr>
          <w:p w14:paraId="2BD9BE18" w14:textId="77777777" w:rsidR="00BC289F" w:rsidRPr="00C60F63" w:rsidRDefault="00BC289F" w:rsidP="00BC289F">
            <w:pPr>
              <w:rPr>
                <w:rFonts w:asciiTheme="minorHAnsi" w:hAnsiTheme="minorHAnsi" w:cstheme="minorHAnsi"/>
                <w:szCs w:val="18"/>
                <w:lang w:val="en-US"/>
              </w:rPr>
            </w:pPr>
          </w:p>
        </w:tc>
        <w:tc>
          <w:tcPr>
            <w:tcW w:w="1075" w:type="pct"/>
            <w:vMerge/>
          </w:tcPr>
          <w:p w14:paraId="5B5E64ED" w14:textId="77777777" w:rsidR="00BC289F" w:rsidRPr="00C60F63" w:rsidRDefault="00BC289F" w:rsidP="00BC289F">
            <w:pPr>
              <w:rPr>
                <w:rFonts w:asciiTheme="minorHAnsi" w:hAnsiTheme="minorHAnsi" w:cstheme="minorHAnsi"/>
                <w:szCs w:val="18"/>
              </w:rPr>
            </w:pPr>
          </w:p>
        </w:tc>
        <w:tc>
          <w:tcPr>
            <w:tcW w:w="744" w:type="pct"/>
          </w:tcPr>
          <w:p w14:paraId="4F52B981" w14:textId="755686ED" w:rsidR="00BC289F" w:rsidRPr="00C60F63" w:rsidRDefault="00CD382B" w:rsidP="00BC289F">
            <w:pPr>
              <w:spacing w:after="120"/>
              <w:rPr>
                <w:rFonts w:asciiTheme="minorHAnsi" w:hAnsiTheme="minorHAnsi" w:cstheme="minorHAnsi"/>
                <w:szCs w:val="18"/>
              </w:rPr>
            </w:pPr>
            <w:r>
              <w:rPr>
                <w:rFonts w:asciiTheme="minorHAnsi" w:hAnsiTheme="minorHAnsi" w:cstheme="minorHAnsi"/>
                <w:szCs w:val="18"/>
                <w:lang w:val="en-US"/>
              </w:rPr>
              <w:t xml:space="preserve">II/III </w:t>
            </w:r>
            <w:r>
              <w:rPr>
                <w:rFonts w:asciiTheme="minorHAnsi" w:hAnsiTheme="minorHAnsi" w:cstheme="minorHAnsi"/>
                <w:szCs w:val="18"/>
              </w:rPr>
              <w:t xml:space="preserve">და </w:t>
            </w:r>
            <w:r>
              <w:rPr>
                <w:rFonts w:asciiTheme="minorHAnsi" w:hAnsiTheme="minorHAnsi" w:cstheme="minorHAnsi"/>
                <w:szCs w:val="18"/>
                <w:lang w:val="en-US"/>
              </w:rPr>
              <w:t>III</w:t>
            </w:r>
            <w:r>
              <w:rPr>
                <w:rFonts w:asciiTheme="minorHAnsi" w:hAnsiTheme="minorHAnsi" w:cstheme="minorHAnsi"/>
                <w:szCs w:val="18"/>
              </w:rPr>
              <w:t xml:space="preserve"> </w:t>
            </w:r>
            <w:r w:rsidR="003A419F">
              <w:rPr>
                <w:rFonts w:asciiTheme="minorHAnsi" w:hAnsiTheme="minorHAnsi" w:cstheme="minorHAnsi"/>
                <w:szCs w:val="18"/>
              </w:rPr>
              <w:t xml:space="preserve">დონის </w:t>
            </w:r>
            <w:r w:rsidR="00BC289F" w:rsidRPr="00C60F63">
              <w:rPr>
                <w:rFonts w:asciiTheme="minorHAnsi" w:hAnsiTheme="minorHAnsi" w:cstheme="minorHAnsi"/>
                <w:szCs w:val="18"/>
              </w:rPr>
              <w:t>იმ დაწესებულებების რაოდენობა (პროცენტი), რომლებიც ატარებენ დედათა სიკვ</w:t>
            </w:r>
            <w:bookmarkStart w:id="1" w:name="_GoBack"/>
            <w:bookmarkEnd w:id="1"/>
            <w:r w:rsidR="00BC289F" w:rsidRPr="00C60F63">
              <w:rPr>
                <w:rFonts w:asciiTheme="minorHAnsi" w:hAnsiTheme="minorHAnsi" w:cstheme="minorHAnsi"/>
                <w:szCs w:val="18"/>
              </w:rPr>
              <w:t>დილთან ახლოს მდგომი შემთხვევების აუდიტს.</w:t>
            </w:r>
          </w:p>
          <w:p w14:paraId="33A368CC" w14:textId="7E54980A" w:rsidR="00BC289F" w:rsidRPr="00C60F63" w:rsidRDefault="00BC289F" w:rsidP="00BC289F">
            <w:pPr>
              <w:spacing w:before="120"/>
              <w:rPr>
                <w:rFonts w:asciiTheme="minorHAnsi" w:hAnsiTheme="minorHAnsi" w:cstheme="minorHAnsi"/>
                <w:b/>
                <w:szCs w:val="18"/>
              </w:rPr>
            </w:pPr>
            <w:r w:rsidRPr="00C60F63">
              <w:rPr>
                <w:rFonts w:asciiTheme="minorHAnsi" w:hAnsiTheme="minorHAnsi" w:cstheme="minorHAnsi"/>
                <w:b/>
                <w:szCs w:val="18"/>
              </w:rPr>
              <w:t xml:space="preserve">საბაზისო: </w:t>
            </w:r>
            <w:r w:rsidR="00CD382B">
              <w:rPr>
                <w:rFonts w:asciiTheme="minorHAnsi" w:hAnsiTheme="minorHAnsi" w:cstheme="minorHAnsi"/>
                <w:szCs w:val="18"/>
              </w:rPr>
              <w:t>6/13 (46</w:t>
            </w:r>
            <w:r w:rsidRPr="00C60F63">
              <w:rPr>
                <w:rFonts w:asciiTheme="minorHAnsi" w:hAnsiTheme="minorHAnsi" w:cstheme="minorHAnsi"/>
                <w:szCs w:val="18"/>
              </w:rPr>
              <w:t>%)</w:t>
            </w:r>
          </w:p>
          <w:p w14:paraId="1EF83945" w14:textId="01887F92"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00CD382B" w:rsidRPr="00CD382B">
              <w:rPr>
                <w:rFonts w:asciiTheme="minorHAnsi" w:hAnsiTheme="minorHAnsi" w:cstheme="minorHAnsi"/>
                <w:szCs w:val="18"/>
              </w:rPr>
              <w:t>11/13 (</w:t>
            </w:r>
            <w:r w:rsidR="00CD382B">
              <w:rPr>
                <w:rFonts w:asciiTheme="minorHAnsi" w:hAnsiTheme="minorHAnsi" w:cstheme="minorHAnsi"/>
                <w:szCs w:val="18"/>
              </w:rPr>
              <w:t>85</w:t>
            </w:r>
            <w:r w:rsidRPr="00C60F63">
              <w:rPr>
                <w:rFonts w:asciiTheme="minorHAnsi" w:hAnsiTheme="minorHAnsi" w:cstheme="minorHAnsi"/>
                <w:szCs w:val="18"/>
              </w:rPr>
              <w:t>%</w:t>
            </w:r>
            <w:r w:rsidR="00CD382B">
              <w:rPr>
                <w:rFonts w:asciiTheme="minorHAnsi" w:hAnsiTheme="minorHAnsi" w:cstheme="minorHAnsi"/>
                <w:szCs w:val="18"/>
              </w:rPr>
              <w:t>)</w:t>
            </w:r>
          </w:p>
        </w:tc>
        <w:tc>
          <w:tcPr>
            <w:tcW w:w="328" w:type="pct"/>
          </w:tcPr>
          <w:p w14:paraId="68936CD2"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7AC2ADAB" w14:textId="77777777" w:rsidR="00BC289F" w:rsidRPr="00C60F63" w:rsidRDefault="00BC289F" w:rsidP="00BC289F">
            <w:pPr>
              <w:rPr>
                <w:rFonts w:asciiTheme="minorHAnsi" w:hAnsiTheme="minorHAnsi" w:cstheme="minorHAnsi"/>
                <w:szCs w:val="18"/>
              </w:rPr>
            </w:pPr>
          </w:p>
          <w:p w14:paraId="198D8337" w14:textId="77777777" w:rsidR="00BC289F" w:rsidRPr="00C60F63" w:rsidRDefault="00BC289F" w:rsidP="00BC289F">
            <w:pPr>
              <w:rPr>
                <w:rFonts w:asciiTheme="minorHAnsi" w:hAnsiTheme="minorHAnsi" w:cstheme="minorHAnsi"/>
                <w:szCs w:val="18"/>
              </w:rPr>
            </w:pPr>
          </w:p>
          <w:p w14:paraId="64EFA5D3" w14:textId="77777777" w:rsidR="00BC289F" w:rsidRPr="00C60F63" w:rsidRDefault="00BC289F" w:rsidP="00BC289F">
            <w:pPr>
              <w:rPr>
                <w:rFonts w:asciiTheme="minorHAnsi" w:hAnsiTheme="minorHAnsi" w:cstheme="minorHAnsi"/>
                <w:szCs w:val="18"/>
              </w:rPr>
            </w:pPr>
          </w:p>
          <w:p w14:paraId="58B98F7B" w14:textId="77777777" w:rsidR="00BC289F" w:rsidRPr="00C60F63" w:rsidRDefault="00BC289F" w:rsidP="00BC289F">
            <w:pPr>
              <w:rPr>
                <w:rFonts w:asciiTheme="minorHAnsi" w:hAnsiTheme="minorHAnsi" w:cstheme="minorHAnsi"/>
                <w:szCs w:val="18"/>
              </w:rPr>
            </w:pPr>
          </w:p>
          <w:p w14:paraId="61C236E0" w14:textId="77777777" w:rsidR="00BC289F" w:rsidRPr="00C60F63" w:rsidRDefault="00BC289F" w:rsidP="00BC289F">
            <w:pPr>
              <w:rPr>
                <w:rFonts w:asciiTheme="minorHAnsi" w:hAnsiTheme="minorHAnsi" w:cstheme="minorHAnsi"/>
                <w:szCs w:val="18"/>
              </w:rPr>
            </w:pPr>
          </w:p>
          <w:p w14:paraId="33B9D9C5" w14:textId="77777777" w:rsidR="00BC289F" w:rsidRPr="00C60F63" w:rsidRDefault="00BC289F" w:rsidP="00BC289F">
            <w:pPr>
              <w:rPr>
                <w:rFonts w:asciiTheme="minorHAnsi" w:hAnsiTheme="minorHAnsi" w:cstheme="minorHAnsi"/>
                <w:b/>
                <w:szCs w:val="18"/>
              </w:rPr>
            </w:pPr>
          </w:p>
        </w:tc>
        <w:tc>
          <w:tcPr>
            <w:tcW w:w="323" w:type="pct"/>
          </w:tcPr>
          <w:p w14:paraId="479DEFA7"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10FFB6E2" w14:textId="77777777" w:rsidR="00BC289F" w:rsidRPr="00C60F63" w:rsidRDefault="00BC289F" w:rsidP="00BC289F">
            <w:pPr>
              <w:rPr>
                <w:rFonts w:asciiTheme="minorHAnsi" w:hAnsiTheme="minorHAnsi" w:cstheme="minorHAnsi"/>
                <w:szCs w:val="18"/>
              </w:rPr>
            </w:pPr>
          </w:p>
          <w:p w14:paraId="3D17AE14" w14:textId="77777777" w:rsidR="00BC289F" w:rsidRPr="00C60F63" w:rsidRDefault="00BC289F" w:rsidP="00BC289F">
            <w:pPr>
              <w:rPr>
                <w:rFonts w:asciiTheme="minorHAnsi" w:hAnsiTheme="minorHAnsi" w:cstheme="minorHAnsi"/>
                <w:szCs w:val="18"/>
              </w:rPr>
            </w:pPr>
          </w:p>
          <w:p w14:paraId="507E1506" w14:textId="77777777" w:rsidR="00BC289F" w:rsidRPr="00C60F63" w:rsidRDefault="00BC289F" w:rsidP="00BC289F">
            <w:pPr>
              <w:rPr>
                <w:rFonts w:asciiTheme="minorHAnsi" w:hAnsiTheme="minorHAnsi" w:cstheme="minorHAnsi"/>
                <w:szCs w:val="18"/>
              </w:rPr>
            </w:pPr>
          </w:p>
          <w:p w14:paraId="0FF96644" w14:textId="77777777" w:rsidR="00BC289F" w:rsidRPr="00C60F63" w:rsidRDefault="00BC289F" w:rsidP="00BC289F">
            <w:pPr>
              <w:rPr>
                <w:rFonts w:asciiTheme="minorHAnsi" w:hAnsiTheme="minorHAnsi" w:cstheme="minorHAnsi"/>
                <w:szCs w:val="18"/>
              </w:rPr>
            </w:pPr>
          </w:p>
          <w:p w14:paraId="6DD5056F" w14:textId="77777777" w:rsidR="00BC289F" w:rsidRPr="00C60F63" w:rsidRDefault="00BC289F" w:rsidP="00BC289F">
            <w:pPr>
              <w:rPr>
                <w:rFonts w:asciiTheme="minorHAnsi" w:hAnsiTheme="minorHAnsi" w:cstheme="minorHAnsi"/>
                <w:szCs w:val="18"/>
              </w:rPr>
            </w:pPr>
          </w:p>
          <w:p w14:paraId="7BE41BE7" w14:textId="77777777" w:rsidR="00BC289F" w:rsidRPr="00C60F63" w:rsidRDefault="00BC289F" w:rsidP="00BC289F">
            <w:pPr>
              <w:rPr>
                <w:rFonts w:asciiTheme="minorHAnsi" w:hAnsiTheme="minorHAnsi" w:cstheme="minorHAnsi"/>
                <w:szCs w:val="18"/>
              </w:rPr>
            </w:pPr>
          </w:p>
        </w:tc>
        <w:tc>
          <w:tcPr>
            <w:tcW w:w="331" w:type="pct"/>
          </w:tcPr>
          <w:p w14:paraId="790F55BD" w14:textId="08188256" w:rsidR="00BC289F" w:rsidRPr="00C60F63" w:rsidRDefault="00CD382B" w:rsidP="00BC289F">
            <w:pPr>
              <w:rPr>
                <w:rFonts w:asciiTheme="minorHAnsi" w:hAnsiTheme="minorHAnsi" w:cstheme="minorHAnsi"/>
                <w:szCs w:val="18"/>
              </w:rPr>
            </w:pPr>
            <w:r w:rsidRPr="00C60F63">
              <w:rPr>
                <w:rFonts w:asciiTheme="minorHAnsi" w:hAnsiTheme="minorHAnsi" w:cstheme="minorHAnsi"/>
                <w:szCs w:val="18"/>
              </w:rPr>
              <w:t>UNFPA</w:t>
            </w:r>
          </w:p>
        </w:tc>
        <w:tc>
          <w:tcPr>
            <w:tcW w:w="370" w:type="pct"/>
          </w:tcPr>
          <w:p w14:paraId="5C59385B" w14:textId="6A22475A"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w:t>
            </w:r>
            <w:r w:rsidRPr="00C60F63">
              <w:rPr>
                <w:rFonts w:asciiTheme="minorHAnsi" w:hAnsiTheme="minorHAnsi" w:cstheme="minorHAnsi"/>
                <w:szCs w:val="18"/>
                <w:lang w:val="en-US"/>
              </w:rPr>
              <w:t>1-</w:t>
            </w:r>
            <w:r w:rsidRPr="00C60F63">
              <w:rPr>
                <w:rFonts w:asciiTheme="minorHAnsi" w:hAnsiTheme="minorHAnsi" w:cstheme="minorHAnsi"/>
                <w:szCs w:val="18"/>
              </w:rPr>
              <w:t>2023</w:t>
            </w:r>
          </w:p>
        </w:tc>
        <w:tc>
          <w:tcPr>
            <w:tcW w:w="319" w:type="pct"/>
          </w:tcPr>
          <w:p w14:paraId="65D3EF45" w14:textId="77777777" w:rsidR="00BC289F" w:rsidRPr="00C60F63" w:rsidRDefault="00BC289F" w:rsidP="00BC289F">
            <w:pPr>
              <w:rPr>
                <w:rFonts w:asciiTheme="minorHAnsi" w:hAnsiTheme="minorHAnsi" w:cstheme="minorHAnsi"/>
                <w:szCs w:val="18"/>
              </w:rPr>
            </w:pPr>
          </w:p>
        </w:tc>
        <w:tc>
          <w:tcPr>
            <w:tcW w:w="281" w:type="pct"/>
          </w:tcPr>
          <w:p w14:paraId="0E8F1FB5" w14:textId="77777777" w:rsidR="00BC289F" w:rsidRPr="00C60F63" w:rsidRDefault="00BC289F" w:rsidP="00BC289F">
            <w:pPr>
              <w:rPr>
                <w:rFonts w:asciiTheme="minorHAnsi" w:hAnsiTheme="minorHAnsi" w:cstheme="minorHAnsi"/>
                <w:szCs w:val="18"/>
              </w:rPr>
            </w:pPr>
          </w:p>
        </w:tc>
        <w:tc>
          <w:tcPr>
            <w:tcW w:w="226" w:type="pct"/>
          </w:tcPr>
          <w:p w14:paraId="23C01CFA" w14:textId="77777777" w:rsidR="00BC289F" w:rsidRPr="00C60F63" w:rsidRDefault="00BC289F" w:rsidP="00BC289F">
            <w:pPr>
              <w:rPr>
                <w:rFonts w:asciiTheme="minorHAnsi" w:hAnsiTheme="minorHAnsi" w:cstheme="minorHAnsi"/>
                <w:szCs w:val="18"/>
              </w:rPr>
            </w:pPr>
          </w:p>
        </w:tc>
        <w:tc>
          <w:tcPr>
            <w:tcW w:w="269" w:type="pct"/>
          </w:tcPr>
          <w:p w14:paraId="1C245B78" w14:textId="77777777" w:rsidR="00BC289F" w:rsidRPr="00C60F63" w:rsidRDefault="00BC289F" w:rsidP="00BC289F">
            <w:pPr>
              <w:rPr>
                <w:rFonts w:asciiTheme="minorHAnsi" w:hAnsiTheme="minorHAnsi" w:cstheme="minorHAnsi"/>
                <w:szCs w:val="18"/>
              </w:rPr>
            </w:pPr>
          </w:p>
        </w:tc>
        <w:tc>
          <w:tcPr>
            <w:tcW w:w="277" w:type="pct"/>
          </w:tcPr>
          <w:p w14:paraId="39D5CA5C" w14:textId="77777777" w:rsidR="00BC289F" w:rsidRPr="00C60F63" w:rsidRDefault="00BC289F" w:rsidP="00BC289F">
            <w:pPr>
              <w:rPr>
                <w:rFonts w:asciiTheme="minorHAnsi" w:hAnsiTheme="minorHAnsi" w:cstheme="minorHAnsi"/>
                <w:szCs w:val="18"/>
              </w:rPr>
            </w:pPr>
          </w:p>
        </w:tc>
        <w:tc>
          <w:tcPr>
            <w:tcW w:w="223" w:type="pct"/>
          </w:tcPr>
          <w:p w14:paraId="59C0F500" w14:textId="77777777" w:rsidR="00BC289F" w:rsidRPr="00C60F63" w:rsidRDefault="00BC289F" w:rsidP="00BC289F">
            <w:pPr>
              <w:rPr>
                <w:rFonts w:asciiTheme="minorHAnsi" w:hAnsiTheme="minorHAnsi" w:cstheme="minorHAnsi"/>
                <w:szCs w:val="18"/>
              </w:rPr>
            </w:pPr>
          </w:p>
        </w:tc>
      </w:tr>
      <w:tr w:rsidR="00BC289F" w:rsidRPr="00C60F63" w14:paraId="48344150" w14:textId="77777777" w:rsidTr="00B6236D">
        <w:tc>
          <w:tcPr>
            <w:tcW w:w="234" w:type="pct"/>
            <w:vMerge/>
          </w:tcPr>
          <w:p w14:paraId="11916335" w14:textId="77777777" w:rsidR="00BC289F" w:rsidRPr="00C60F63" w:rsidRDefault="00BC289F" w:rsidP="00BC289F">
            <w:pPr>
              <w:rPr>
                <w:rFonts w:asciiTheme="minorHAnsi" w:hAnsiTheme="minorHAnsi" w:cstheme="minorHAnsi"/>
                <w:szCs w:val="18"/>
              </w:rPr>
            </w:pPr>
          </w:p>
        </w:tc>
        <w:tc>
          <w:tcPr>
            <w:tcW w:w="1075" w:type="pct"/>
            <w:vMerge/>
          </w:tcPr>
          <w:p w14:paraId="1197B1E9" w14:textId="77777777" w:rsidR="00BC289F" w:rsidRPr="00C60F63" w:rsidRDefault="00BC289F" w:rsidP="00BC289F">
            <w:pPr>
              <w:rPr>
                <w:rFonts w:asciiTheme="minorHAnsi" w:hAnsiTheme="minorHAnsi" w:cstheme="minorHAnsi"/>
                <w:szCs w:val="18"/>
              </w:rPr>
            </w:pPr>
          </w:p>
        </w:tc>
        <w:tc>
          <w:tcPr>
            <w:tcW w:w="744" w:type="pct"/>
          </w:tcPr>
          <w:p w14:paraId="03910054" w14:textId="41F12CCA"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t>დაწესებულებაში დედათა  სიკვდილის შემთხვევათა პროცენტული წილი, რომლებისთვისაც ჩატარდა აუდიტი.</w:t>
            </w:r>
          </w:p>
          <w:p w14:paraId="6CC65155" w14:textId="77777777" w:rsidR="00BC289F" w:rsidRPr="00C60F63" w:rsidRDefault="00BC289F" w:rsidP="00BC289F">
            <w:pPr>
              <w:spacing w:before="120"/>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0F2B1A46" w14:textId="77777777"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100%</w:t>
            </w:r>
          </w:p>
        </w:tc>
        <w:tc>
          <w:tcPr>
            <w:tcW w:w="328" w:type="pct"/>
          </w:tcPr>
          <w:p w14:paraId="6279ADC0"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710B7EF5" w14:textId="77777777" w:rsidR="00BC289F" w:rsidRPr="00C60F63" w:rsidRDefault="00BC289F" w:rsidP="00BC289F">
            <w:pPr>
              <w:rPr>
                <w:rFonts w:asciiTheme="minorHAnsi" w:hAnsiTheme="minorHAnsi" w:cstheme="minorHAnsi"/>
                <w:szCs w:val="18"/>
              </w:rPr>
            </w:pPr>
          </w:p>
          <w:p w14:paraId="61125F88" w14:textId="77777777" w:rsidR="00BC289F" w:rsidRPr="00C60F63" w:rsidRDefault="00BC289F" w:rsidP="00BC289F">
            <w:pPr>
              <w:rPr>
                <w:rFonts w:asciiTheme="minorHAnsi" w:hAnsiTheme="minorHAnsi" w:cstheme="minorHAnsi"/>
                <w:szCs w:val="18"/>
              </w:rPr>
            </w:pPr>
          </w:p>
          <w:p w14:paraId="18E7DF37" w14:textId="77777777" w:rsidR="00BC289F" w:rsidRPr="00C60F63" w:rsidRDefault="00BC289F" w:rsidP="00BC289F">
            <w:pPr>
              <w:rPr>
                <w:rFonts w:asciiTheme="minorHAnsi" w:hAnsiTheme="minorHAnsi" w:cstheme="minorHAnsi"/>
                <w:szCs w:val="18"/>
              </w:rPr>
            </w:pPr>
          </w:p>
          <w:p w14:paraId="126B0FA9" w14:textId="77777777" w:rsidR="00BC289F" w:rsidRPr="00C60F63" w:rsidRDefault="00BC289F" w:rsidP="00BC289F">
            <w:pPr>
              <w:rPr>
                <w:rFonts w:asciiTheme="minorHAnsi" w:hAnsiTheme="minorHAnsi" w:cstheme="minorHAnsi"/>
                <w:szCs w:val="18"/>
              </w:rPr>
            </w:pPr>
          </w:p>
          <w:p w14:paraId="30446F3B" w14:textId="77777777" w:rsidR="00BC289F" w:rsidRPr="00C60F63" w:rsidRDefault="00BC289F" w:rsidP="00BC289F">
            <w:pPr>
              <w:rPr>
                <w:rFonts w:asciiTheme="minorHAnsi" w:hAnsiTheme="minorHAnsi" w:cstheme="minorHAnsi"/>
                <w:szCs w:val="18"/>
              </w:rPr>
            </w:pPr>
          </w:p>
          <w:p w14:paraId="039BB498" w14:textId="77777777" w:rsidR="00BC289F" w:rsidRPr="00C60F63" w:rsidRDefault="00BC289F" w:rsidP="00BC289F">
            <w:pPr>
              <w:rPr>
                <w:rFonts w:asciiTheme="minorHAnsi" w:hAnsiTheme="minorHAnsi" w:cstheme="minorHAnsi"/>
                <w:b/>
                <w:szCs w:val="18"/>
              </w:rPr>
            </w:pPr>
          </w:p>
        </w:tc>
        <w:tc>
          <w:tcPr>
            <w:tcW w:w="323" w:type="pct"/>
          </w:tcPr>
          <w:p w14:paraId="22196FBE"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44E08917" w14:textId="77777777" w:rsidR="00BC289F" w:rsidRPr="00C60F63" w:rsidRDefault="00BC289F" w:rsidP="00BC289F">
            <w:pPr>
              <w:rPr>
                <w:rFonts w:asciiTheme="minorHAnsi" w:hAnsiTheme="minorHAnsi" w:cstheme="minorHAnsi"/>
                <w:szCs w:val="18"/>
              </w:rPr>
            </w:pPr>
          </w:p>
          <w:p w14:paraId="74F8129D" w14:textId="77777777" w:rsidR="00BC289F" w:rsidRPr="00C60F63" w:rsidRDefault="00BC289F" w:rsidP="00BC289F">
            <w:pPr>
              <w:rPr>
                <w:rFonts w:asciiTheme="minorHAnsi" w:hAnsiTheme="minorHAnsi" w:cstheme="minorHAnsi"/>
                <w:szCs w:val="18"/>
              </w:rPr>
            </w:pPr>
          </w:p>
          <w:p w14:paraId="6BEF1A60" w14:textId="77777777" w:rsidR="00BC289F" w:rsidRPr="00C60F63" w:rsidRDefault="00BC289F" w:rsidP="00BC289F">
            <w:pPr>
              <w:rPr>
                <w:rFonts w:asciiTheme="minorHAnsi" w:hAnsiTheme="minorHAnsi" w:cstheme="minorHAnsi"/>
                <w:szCs w:val="18"/>
              </w:rPr>
            </w:pPr>
          </w:p>
          <w:p w14:paraId="4ED3D321" w14:textId="77777777" w:rsidR="00BC289F" w:rsidRPr="00C60F63" w:rsidRDefault="00BC289F" w:rsidP="00BC289F">
            <w:pPr>
              <w:rPr>
                <w:rFonts w:asciiTheme="minorHAnsi" w:hAnsiTheme="minorHAnsi" w:cstheme="minorHAnsi"/>
                <w:szCs w:val="18"/>
              </w:rPr>
            </w:pPr>
          </w:p>
          <w:p w14:paraId="2F577560" w14:textId="77777777" w:rsidR="00BC289F" w:rsidRPr="00C60F63" w:rsidRDefault="00BC289F" w:rsidP="00BC289F">
            <w:pPr>
              <w:rPr>
                <w:rFonts w:asciiTheme="minorHAnsi" w:hAnsiTheme="minorHAnsi" w:cstheme="minorHAnsi"/>
                <w:szCs w:val="18"/>
              </w:rPr>
            </w:pPr>
          </w:p>
          <w:p w14:paraId="076BD170" w14:textId="77777777" w:rsidR="00BC289F" w:rsidRPr="00C60F63" w:rsidRDefault="00BC289F" w:rsidP="00BC289F">
            <w:pPr>
              <w:rPr>
                <w:rFonts w:asciiTheme="minorHAnsi" w:hAnsiTheme="minorHAnsi" w:cstheme="minorHAnsi"/>
                <w:szCs w:val="18"/>
              </w:rPr>
            </w:pPr>
          </w:p>
        </w:tc>
        <w:tc>
          <w:tcPr>
            <w:tcW w:w="331" w:type="pct"/>
          </w:tcPr>
          <w:p w14:paraId="4E4E5B3A" w14:textId="77777777" w:rsidR="00BC289F" w:rsidRPr="00C60F63" w:rsidRDefault="00BC289F" w:rsidP="00BC289F">
            <w:pPr>
              <w:rPr>
                <w:rFonts w:asciiTheme="minorHAnsi" w:hAnsiTheme="minorHAnsi" w:cstheme="minorHAnsi"/>
                <w:szCs w:val="18"/>
              </w:rPr>
            </w:pPr>
          </w:p>
        </w:tc>
        <w:tc>
          <w:tcPr>
            <w:tcW w:w="370" w:type="pct"/>
          </w:tcPr>
          <w:p w14:paraId="2F0E99FC" w14:textId="3A52AEFC"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w:t>
            </w:r>
            <w:r w:rsidRPr="00C60F63">
              <w:rPr>
                <w:rFonts w:asciiTheme="minorHAnsi" w:hAnsiTheme="minorHAnsi" w:cstheme="minorHAnsi"/>
                <w:szCs w:val="18"/>
                <w:lang w:val="en-US"/>
              </w:rPr>
              <w:t>1-</w:t>
            </w:r>
            <w:r w:rsidRPr="00C60F63">
              <w:rPr>
                <w:rFonts w:asciiTheme="minorHAnsi" w:hAnsiTheme="minorHAnsi" w:cstheme="minorHAnsi"/>
                <w:szCs w:val="18"/>
              </w:rPr>
              <w:t>2023</w:t>
            </w:r>
          </w:p>
        </w:tc>
        <w:tc>
          <w:tcPr>
            <w:tcW w:w="319" w:type="pct"/>
          </w:tcPr>
          <w:p w14:paraId="5E36312F" w14:textId="77777777" w:rsidR="00BC289F" w:rsidRPr="00C60F63" w:rsidRDefault="00BC289F" w:rsidP="00BC289F">
            <w:pPr>
              <w:rPr>
                <w:rFonts w:asciiTheme="minorHAnsi" w:hAnsiTheme="minorHAnsi" w:cstheme="minorHAnsi"/>
                <w:szCs w:val="18"/>
              </w:rPr>
            </w:pPr>
          </w:p>
        </w:tc>
        <w:tc>
          <w:tcPr>
            <w:tcW w:w="281" w:type="pct"/>
          </w:tcPr>
          <w:p w14:paraId="6009D3B4" w14:textId="77777777" w:rsidR="00BC289F" w:rsidRPr="00C60F63" w:rsidRDefault="00BC289F" w:rsidP="00BC289F">
            <w:pPr>
              <w:rPr>
                <w:rFonts w:asciiTheme="minorHAnsi" w:hAnsiTheme="minorHAnsi" w:cstheme="minorHAnsi"/>
                <w:szCs w:val="18"/>
              </w:rPr>
            </w:pPr>
          </w:p>
        </w:tc>
        <w:tc>
          <w:tcPr>
            <w:tcW w:w="226" w:type="pct"/>
          </w:tcPr>
          <w:p w14:paraId="740B955A" w14:textId="77777777" w:rsidR="00BC289F" w:rsidRPr="00C60F63" w:rsidRDefault="00BC289F" w:rsidP="00BC289F">
            <w:pPr>
              <w:rPr>
                <w:rFonts w:asciiTheme="minorHAnsi" w:hAnsiTheme="minorHAnsi" w:cstheme="minorHAnsi"/>
                <w:szCs w:val="18"/>
              </w:rPr>
            </w:pPr>
          </w:p>
        </w:tc>
        <w:tc>
          <w:tcPr>
            <w:tcW w:w="269" w:type="pct"/>
          </w:tcPr>
          <w:p w14:paraId="7B6D8C49" w14:textId="77777777" w:rsidR="00BC289F" w:rsidRPr="00C60F63" w:rsidRDefault="00BC289F" w:rsidP="00BC289F">
            <w:pPr>
              <w:rPr>
                <w:rFonts w:asciiTheme="minorHAnsi" w:hAnsiTheme="minorHAnsi" w:cstheme="minorHAnsi"/>
                <w:szCs w:val="18"/>
              </w:rPr>
            </w:pPr>
          </w:p>
        </w:tc>
        <w:tc>
          <w:tcPr>
            <w:tcW w:w="277" w:type="pct"/>
          </w:tcPr>
          <w:p w14:paraId="34ABD09E" w14:textId="77777777" w:rsidR="00BC289F" w:rsidRPr="00C60F63" w:rsidRDefault="00BC289F" w:rsidP="00BC289F">
            <w:pPr>
              <w:rPr>
                <w:rFonts w:asciiTheme="minorHAnsi" w:hAnsiTheme="minorHAnsi" w:cstheme="minorHAnsi"/>
                <w:szCs w:val="18"/>
              </w:rPr>
            </w:pPr>
          </w:p>
        </w:tc>
        <w:tc>
          <w:tcPr>
            <w:tcW w:w="223" w:type="pct"/>
          </w:tcPr>
          <w:p w14:paraId="3E6F203B" w14:textId="77777777" w:rsidR="00BC289F" w:rsidRPr="00C60F63" w:rsidRDefault="00BC289F" w:rsidP="00BC289F">
            <w:pPr>
              <w:rPr>
                <w:rFonts w:asciiTheme="minorHAnsi" w:hAnsiTheme="minorHAnsi" w:cstheme="minorHAnsi"/>
                <w:szCs w:val="18"/>
              </w:rPr>
            </w:pPr>
          </w:p>
        </w:tc>
      </w:tr>
      <w:tr w:rsidR="00BC289F" w:rsidRPr="00C60F63" w14:paraId="4CC7A7DD" w14:textId="77777777" w:rsidTr="00B6236D">
        <w:tc>
          <w:tcPr>
            <w:tcW w:w="234" w:type="pct"/>
            <w:vMerge/>
          </w:tcPr>
          <w:p w14:paraId="17BA77A7" w14:textId="77777777" w:rsidR="00BC289F" w:rsidRPr="00C60F63" w:rsidRDefault="00BC289F" w:rsidP="00BC289F">
            <w:pPr>
              <w:rPr>
                <w:rFonts w:asciiTheme="minorHAnsi" w:hAnsiTheme="minorHAnsi" w:cstheme="minorHAnsi"/>
                <w:szCs w:val="18"/>
              </w:rPr>
            </w:pPr>
          </w:p>
        </w:tc>
        <w:tc>
          <w:tcPr>
            <w:tcW w:w="1075" w:type="pct"/>
            <w:vMerge/>
          </w:tcPr>
          <w:p w14:paraId="678CF01F" w14:textId="77777777" w:rsidR="00BC289F" w:rsidRPr="00C60F63" w:rsidRDefault="00BC289F" w:rsidP="00BC289F">
            <w:pPr>
              <w:rPr>
                <w:rFonts w:asciiTheme="minorHAnsi" w:hAnsiTheme="minorHAnsi" w:cstheme="minorHAnsi"/>
                <w:szCs w:val="18"/>
              </w:rPr>
            </w:pPr>
          </w:p>
        </w:tc>
        <w:tc>
          <w:tcPr>
            <w:tcW w:w="744" w:type="pct"/>
          </w:tcPr>
          <w:p w14:paraId="24E4C6C8" w14:textId="5A43EB92"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t>დაწესებულებაში პერინატალური სიკვდილის შემთხვევათა პროცენტული წილი, რომლებისთვისაც ჩატარდა აუდიტი.</w:t>
            </w:r>
          </w:p>
          <w:p w14:paraId="77AAA13F" w14:textId="77777777" w:rsidR="00BC289F" w:rsidRPr="00C60F63" w:rsidRDefault="00BC289F" w:rsidP="00BC289F">
            <w:pPr>
              <w:spacing w:before="120"/>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67F8EFBC" w14:textId="77777777"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100%</w:t>
            </w:r>
          </w:p>
        </w:tc>
        <w:tc>
          <w:tcPr>
            <w:tcW w:w="328" w:type="pct"/>
          </w:tcPr>
          <w:p w14:paraId="16290E03"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400B4076" w14:textId="77777777" w:rsidR="00BC289F" w:rsidRPr="00C60F63" w:rsidRDefault="00BC289F" w:rsidP="00BC289F">
            <w:pPr>
              <w:rPr>
                <w:rFonts w:asciiTheme="minorHAnsi" w:hAnsiTheme="minorHAnsi" w:cstheme="minorHAnsi"/>
                <w:szCs w:val="18"/>
              </w:rPr>
            </w:pPr>
          </w:p>
          <w:p w14:paraId="0AB4D1A0" w14:textId="77777777" w:rsidR="00BC289F" w:rsidRPr="00C60F63" w:rsidRDefault="00BC289F" w:rsidP="00BC289F">
            <w:pPr>
              <w:rPr>
                <w:rFonts w:asciiTheme="minorHAnsi" w:hAnsiTheme="minorHAnsi" w:cstheme="minorHAnsi"/>
                <w:szCs w:val="18"/>
              </w:rPr>
            </w:pPr>
          </w:p>
          <w:p w14:paraId="55DAAA09" w14:textId="77777777" w:rsidR="00BC289F" w:rsidRPr="00C60F63" w:rsidRDefault="00BC289F" w:rsidP="00BC289F">
            <w:pPr>
              <w:rPr>
                <w:rFonts w:asciiTheme="minorHAnsi" w:hAnsiTheme="minorHAnsi" w:cstheme="minorHAnsi"/>
                <w:szCs w:val="18"/>
              </w:rPr>
            </w:pPr>
          </w:p>
          <w:p w14:paraId="40B9FCFA" w14:textId="77777777" w:rsidR="00BC289F" w:rsidRPr="00C60F63" w:rsidRDefault="00BC289F" w:rsidP="00BC289F">
            <w:pPr>
              <w:rPr>
                <w:rFonts w:asciiTheme="minorHAnsi" w:hAnsiTheme="minorHAnsi" w:cstheme="minorHAnsi"/>
                <w:szCs w:val="18"/>
              </w:rPr>
            </w:pPr>
          </w:p>
          <w:p w14:paraId="3A2AD744" w14:textId="77777777" w:rsidR="00BC289F" w:rsidRPr="00C60F63" w:rsidRDefault="00BC289F" w:rsidP="00BC289F">
            <w:pPr>
              <w:rPr>
                <w:rFonts w:asciiTheme="minorHAnsi" w:hAnsiTheme="minorHAnsi" w:cstheme="minorHAnsi"/>
                <w:szCs w:val="18"/>
              </w:rPr>
            </w:pPr>
          </w:p>
          <w:p w14:paraId="5411F742" w14:textId="77777777" w:rsidR="00BC289F" w:rsidRPr="00C60F63" w:rsidRDefault="00BC289F" w:rsidP="00BC289F">
            <w:pPr>
              <w:rPr>
                <w:rFonts w:asciiTheme="minorHAnsi" w:hAnsiTheme="minorHAnsi" w:cstheme="minorHAnsi"/>
                <w:b/>
                <w:szCs w:val="18"/>
              </w:rPr>
            </w:pPr>
          </w:p>
        </w:tc>
        <w:tc>
          <w:tcPr>
            <w:tcW w:w="323" w:type="pct"/>
          </w:tcPr>
          <w:p w14:paraId="38318833"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5F42D9A1" w14:textId="77777777" w:rsidR="00BC289F" w:rsidRPr="00C60F63" w:rsidRDefault="00BC289F" w:rsidP="00BC289F">
            <w:pPr>
              <w:rPr>
                <w:rFonts w:asciiTheme="minorHAnsi" w:hAnsiTheme="minorHAnsi" w:cstheme="minorHAnsi"/>
                <w:szCs w:val="18"/>
              </w:rPr>
            </w:pPr>
          </w:p>
          <w:p w14:paraId="22A3CBCF" w14:textId="77777777" w:rsidR="00BC289F" w:rsidRPr="00C60F63" w:rsidRDefault="00BC289F" w:rsidP="00BC289F">
            <w:pPr>
              <w:rPr>
                <w:rFonts w:asciiTheme="minorHAnsi" w:hAnsiTheme="minorHAnsi" w:cstheme="minorHAnsi"/>
                <w:szCs w:val="18"/>
              </w:rPr>
            </w:pPr>
          </w:p>
          <w:p w14:paraId="00CE8145" w14:textId="77777777" w:rsidR="00BC289F" w:rsidRPr="00C60F63" w:rsidRDefault="00BC289F" w:rsidP="00BC289F">
            <w:pPr>
              <w:rPr>
                <w:rFonts w:asciiTheme="minorHAnsi" w:hAnsiTheme="minorHAnsi" w:cstheme="minorHAnsi"/>
                <w:szCs w:val="18"/>
              </w:rPr>
            </w:pPr>
          </w:p>
          <w:p w14:paraId="50477166" w14:textId="77777777" w:rsidR="00BC289F" w:rsidRPr="00C60F63" w:rsidRDefault="00BC289F" w:rsidP="00BC289F">
            <w:pPr>
              <w:rPr>
                <w:rFonts w:asciiTheme="minorHAnsi" w:hAnsiTheme="minorHAnsi" w:cstheme="minorHAnsi"/>
                <w:szCs w:val="18"/>
              </w:rPr>
            </w:pPr>
          </w:p>
        </w:tc>
        <w:tc>
          <w:tcPr>
            <w:tcW w:w="331" w:type="pct"/>
          </w:tcPr>
          <w:p w14:paraId="5FD62866" w14:textId="77777777" w:rsidR="00BC289F" w:rsidRPr="00C60F63" w:rsidRDefault="00BC289F" w:rsidP="00BC289F">
            <w:pPr>
              <w:rPr>
                <w:rFonts w:asciiTheme="minorHAnsi" w:hAnsiTheme="minorHAnsi" w:cstheme="minorHAnsi"/>
                <w:szCs w:val="18"/>
              </w:rPr>
            </w:pPr>
          </w:p>
        </w:tc>
        <w:tc>
          <w:tcPr>
            <w:tcW w:w="370" w:type="pct"/>
          </w:tcPr>
          <w:p w14:paraId="35D8C2CC" w14:textId="501CB388"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w:t>
            </w:r>
            <w:r w:rsidRPr="00C60F63">
              <w:rPr>
                <w:rFonts w:asciiTheme="minorHAnsi" w:hAnsiTheme="minorHAnsi" w:cstheme="minorHAnsi"/>
                <w:szCs w:val="18"/>
                <w:lang w:val="en-US"/>
              </w:rPr>
              <w:t>1-</w:t>
            </w:r>
            <w:r w:rsidRPr="00C60F63">
              <w:rPr>
                <w:rFonts w:asciiTheme="minorHAnsi" w:hAnsiTheme="minorHAnsi" w:cstheme="minorHAnsi"/>
                <w:szCs w:val="18"/>
              </w:rPr>
              <w:t>2023</w:t>
            </w:r>
          </w:p>
        </w:tc>
        <w:tc>
          <w:tcPr>
            <w:tcW w:w="319" w:type="pct"/>
          </w:tcPr>
          <w:p w14:paraId="57B5DB9B" w14:textId="77777777" w:rsidR="00BC289F" w:rsidRPr="00C60F63" w:rsidRDefault="00BC289F" w:rsidP="00BC289F">
            <w:pPr>
              <w:rPr>
                <w:rFonts w:asciiTheme="minorHAnsi" w:hAnsiTheme="minorHAnsi" w:cstheme="minorHAnsi"/>
                <w:szCs w:val="18"/>
              </w:rPr>
            </w:pPr>
          </w:p>
        </w:tc>
        <w:tc>
          <w:tcPr>
            <w:tcW w:w="281" w:type="pct"/>
          </w:tcPr>
          <w:p w14:paraId="76B6BECB" w14:textId="77777777" w:rsidR="00BC289F" w:rsidRPr="00C60F63" w:rsidRDefault="00BC289F" w:rsidP="00BC289F">
            <w:pPr>
              <w:rPr>
                <w:rFonts w:asciiTheme="minorHAnsi" w:hAnsiTheme="minorHAnsi" w:cstheme="minorHAnsi"/>
                <w:szCs w:val="18"/>
              </w:rPr>
            </w:pPr>
          </w:p>
        </w:tc>
        <w:tc>
          <w:tcPr>
            <w:tcW w:w="226" w:type="pct"/>
          </w:tcPr>
          <w:p w14:paraId="5BC26AC1" w14:textId="77777777" w:rsidR="00BC289F" w:rsidRPr="00C60F63" w:rsidRDefault="00BC289F" w:rsidP="00BC289F">
            <w:pPr>
              <w:rPr>
                <w:rFonts w:asciiTheme="minorHAnsi" w:hAnsiTheme="minorHAnsi" w:cstheme="minorHAnsi"/>
                <w:szCs w:val="18"/>
              </w:rPr>
            </w:pPr>
          </w:p>
        </w:tc>
        <w:tc>
          <w:tcPr>
            <w:tcW w:w="269" w:type="pct"/>
          </w:tcPr>
          <w:p w14:paraId="4C865570" w14:textId="77777777" w:rsidR="00BC289F" w:rsidRPr="00C60F63" w:rsidRDefault="00BC289F" w:rsidP="00BC289F">
            <w:pPr>
              <w:rPr>
                <w:rFonts w:asciiTheme="minorHAnsi" w:hAnsiTheme="minorHAnsi" w:cstheme="minorHAnsi"/>
                <w:szCs w:val="18"/>
              </w:rPr>
            </w:pPr>
          </w:p>
        </w:tc>
        <w:tc>
          <w:tcPr>
            <w:tcW w:w="277" w:type="pct"/>
          </w:tcPr>
          <w:p w14:paraId="58889608" w14:textId="77777777" w:rsidR="00BC289F" w:rsidRPr="00C60F63" w:rsidRDefault="00BC289F" w:rsidP="00BC289F">
            <w:pPr>
              <w:rPr>
                <w:rFonts w:asciiTheme="minorHAnsi" w:hAnsiTheme="minorHAnsi" w:cstheme="minorHAnsi"/>
                <w:szCs w:val="18"/>
              </w:rPr>
            </w:pPr>
          </w:p>
        </w:tc>
        <w:tc>
          <w:tcPr>
            <w:tcW w:w="223" w:type="pct"/>
          </w:tcPr>
          <w:p w14:paraId="0AF0A3C6" w14:textId="77777777" w:rsidR="00BC289F" w:rsidRPr="00C60F63" w:rsidRDefault="00BC289F" w:rsidP="00BC289F">
            <w:pPr>
              <w:rPr>
                <w:rFonts w:asciiTheme="minorHAnsi" w:hAnsiTheme="minorHAnsi" w:cstheme="minorHAnsi"/>
                <w:szCs w:val="18"/>
              </w:rPr>
            </w:pPr>
          </w:p>
        </w:tc>
      </w:tr>
      <w:tr w:rsidR="00BC289F" w:rsidRPr="00C60F63" w14:paraId="5832FC75" w14:textId="77777777" w:rsidTr="00B6236D">
        <w:tc>
          <w:tcPr>
            <w:tcW w:w="234" w:type="pct"/>
            <w:vMerge w:val="restart"/>
          </w:tcPr>
          <w:p w14:paraId="227FA753" w14:textId="59E126DF"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2.10</w:t>
            </w:r>
          </w:p>
        </w:tc>
        <w:tc>
          <w:tcPr>
            <w:tcW w:w="1075" w:type="pct"/>
            <w:vMerge w:val="restart"/>
          </w:tcPr>
          <w:p w14:paraId="1642CD0F" w14:textId="5553EBF2"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პერინატალური რეგიონალიზაციის ფარგლებში სერვისების პროვაიდერების (ექიმების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 ბებიაქალების) სავალდებულო უწყვეტი სამედიცინო განათლების უზრუნველყოფა</w:t>
            </w:r>
          </w:p>
        </w:tc>
        <w:tc>
          <w:tcPr>
            <w:tcW w:w="744" w:type="pct"/>
          </w:tcPr>
          <w:p w14:paraId="1BC16AE1" w14:textId="3732F8F5"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t>პერინატალური რეგიონალიზაციის ფარგლებში იმ ექიმების რაოდენობა (პროცენტი), რომლებმაც გაიარეს უწყვეტი სამედიცინო განათლების აკრედიტებული კურსები.</w:t>
            </w:r>
          </w:p>
          <w:p w14:paraId="662DF694" w14:textId="77777777" w:rsidR="00BC289F" w:rsidRPr="00C60F63" w:rsidRDefault="00BC289F" w:rsidP="00BC289F">
            <w:pPr>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75%</w:t>
            </w:r>
          </w:p>
          <w:p w14:paraId="0C59787D" w14:textId="77777777" w:rsidR="00BC289F" w:rsidRPr="00C60F63" w:rsidRDefault="00BC289F" w:rsidP="00BC289F">
            <w:pPr>
              <w:rPr>
                <w:rFonts w:asciiTheme="minorHAnsi" w:hAnsiTheme="minorHAnsi" w:cstheme="minorHAnsi"/>
                <w:b/>
                <w:szCs w:val="18"/>
                <w:highlight w:val="cyan"/>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&gt;90%</w:t>
            </w:r>
          </w:p>
        </w:tc>
        <w:tc>
          <w:tcPr>
            <w:tcW w:w="328" w:type="pct"/>
          </w:tcPr>
          <w:p w14:paraId="43301CC7" w14:textId="77777777"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ჯანდაცვის სამინისტრო</w:t>
            </w:r>
            <w:r w:rsidRPr="00C60F63">
              <w:rPr>
                <w:rFonts w:asciiTheme="minorHAnsi" w:hAnsiTheme="minorHAnsi" w:cstheme="minorHAnsi"/>
                <w:szCs w:val="18"/>
                <w:lang w:val="en-US"/>
              </w:rPr>
              <w:t>;</w:t>
            </w:r>
          </w:p>
          <w:p w14:paraId="27CCD1FD"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თსსუ</w:t>
            </w:r>
          </w:p>
          <w:p w14:paraId="77A0ACA0" w14:textId="77777777" w:rsidR="00BC289F" w:rsidRPr="00C60F63" w:rsidRDefault="00BC289F" w:rsidP="00BC289F">
            <w:pPr>
              <w:rPr>
                <w:rFonts w:asciiTheme="minorHAnsi" w:hAnsiTheme="minorHAnsi" w:cstheme="minorHAnsi"/>
                <w:szCs w:val="18"/>
              </w:rPr>
            </w:pPr>
          </w:p>
          <w:p w14:paraId="5F701C64" w14:textId="77777777" w:rsidR="00BC289F" w:rsidRPr="00C60F63" w:rsidRDefault="00BC289F" w:rsidP="00BC289F">
            <w:pPr>
              <w:rPr>
                <w:rFonts w:asciiTheme="minorHAnsi" w:hAnsiTheme="minorHAnsi" w:cstheme="minorHAnsi"/>
                <w:szCs w:val="18"/>
              </w:rPr>
            </w:pPr>
          </w:p>
        </w:tc>
        <w:tc>
          <w:tcPr>
            <w:tcW w:w="323" w:type="pct"/>
          </w:tcPr>
          <w:p w14:paraId="2D2D42BA" w14:textId="3AAFBF60"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ჯანდაცვის სამინისტრო</w:t>
            </w:r>
            <w:r w:rsidRPr="00C60F63">
              <w:rPr>
                <w:rFonts w:asciiTheme="minorHAnsi" w:hAnsiTheme="minorHAnsi" w:cstheme="minorHAnsi"/>
                <w:szCs w:val="18"/>
                <w:lang w:val="en-US"/>
              </w:rPr>
              <w:t>;</w:t>
            </w:r>
          </w:p>
          <w:p w14:paraId="034D98AD" w14:textId="0AF45984"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თსსუ</w:t>
            </w:r>
          </w:p>
          <w:p w14:paraId="3C65A03A" w14:textId="77777777" w:rsidR="00BC289F" w:rsidRPr="00C60F63" w:rsidRDefault="00BC289F" w:rsidP="00BC289F">
            <w:pPr>
              <w:rPr>
                <w:rFonts w:asciiTheme="minorHAnsi" w:hAnsiTheme="minorHAnsi" w:cstheme="minorHAnsi"/>
                <w:szCs w:val="18"/>
              </w:rPr>
            </w:pPr>
          </w:p>
          <w:p w14:paraId="21C0B5ED" w14:textId="77777777" w:rsidR="00BC289F" w:rsidRPr="00C60F63" w:rsidRDefault="00BC289F" w:rsidP="00BC289F">
            <w:pPr>
              <w:rPr>
                <w:rFonts w:asciiTheme="minorHAnsi" w:hAnsiTheme="minorHAnsi" w:cstheme="minorHAnsi"/>
                <w:szCs w:val="18"/>
              </w:rPr>
            </w:pPr>
          </w:p>
        </w:tc>
        <w:tc>
          <w:tcPr>
            <w:tcW w:w="331" w:type="pct"/>
          </w:tcPr>
          <w:p w14:paraId="79100B4D" w14:textId="3B820F7B"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lang w:val="en-US"/>
              </w:rPr>
              <w:t>UNFPA</w:t>
            </w:r>
          </w:p>
        </w:tc>
        <w:tc>
          <w:tcPr>
            <w:tcW w:w="370" w:type="pct"/>
          </w:tcPr>
          <w:p w14:paraId="778E90BD" w14:textId="3BE1715A"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2021-2023</w:t>
            </w:r>
          </w:p>
        </w:tc>
        <w:tc>
          <w:tcPr>
            <w:tcW w:w="319" w:type="pct"/>
          </w:tcPr>
          <w:p w14:paraId="3353A7F5" w14:textId="77777777" w:rsidR="00BC289F" w:rsidRPr="00C60F63" w:rsidRDefault="00BC289F" w:rsidP="00BC289F">
            <w:pPr>
              <w:rPr>
                <w:rFonts w:asciiTheme="minorHAnsi" w:hAnsiTheme="minorHAnsi" w:cstheme="minorHAnsi"/>
                <w:szCs w:val="18"/>
              </w:rPr>
            </w:pPr>
          </w:p>
        </w:tc>
        <w:tc>
          <w:tcPr>
            <w:tcW w:w="281" w:type="pct"/>
          </w:tcPr>
          <w:p w14:paraId="2B5F413D" w14:textId="77777777" w:rsidR="00BC289F" w:rsidRPr="00C60F63" w:rsidRDefault="00BC289F" w:rsidP="00BC289F">
            <w:pPr>
              <w:rPr>
                <w:rFonts w:asciiTheme="minorHAnsi" w:hAnsiTheme="minorHAnsi" w:cstheme="minorHAnsi"/>
                <w:szCs w:val="18"/>
              </w:rPr>
            </w:pPr>
          </w:p>
        </w:tc>
        <w:tc>
          <w:tcPr>
            <w:tcW w:w="226" w:type="pct"/>
          </w:tcPr>
          <w:p w14:paraId="005695D5" w14:textId="77777777" w:rsidR="00BC289F" w:rsidRPr="00C60F63" w:rsidRDefault="00BC289F" w:rsidP="00BC289F">
            <w:pPr>
              <w:rPr>
                <w:rFonts w:asciiTheme="minorHAnsi" w:hAnsiTheme="minorHAnsi" w:cstheme="minorHAnsi"/>
                <w:szCs w:val="18"/>
              </w:rPr>
            </w:pPr>
          </w:p>
        </w:tc>
        <w:tc>
          <w:tcPr>
            <w:tcW w:w="269" w:type="pct"/>
          </w:tcPr>
          <w:p w14:paraId="14BEC999" w14:textId="77777777" w:rsidR="00BC289F" w:rsidRPr="00C60F63" w:rsidRDefault="00BC289F" w:rsidP="00BC289F">
            <w:pPr>
              <w:rPr>
                <w:rFonts w:asciiTheme="minorHAnsi" w:hAnsiTheme="minorHAnsi" w:cstheme="minorHAnsi"/>
                <w:szCs w:val="18"/>
              </w:rPr>
            </w:pPr>
          </w:p>
        </w:tc>
        <w:tc>
          <w:tcPr>
            <w:tcW w:w="277" w:type="pct"/>
          </w:tcPr>
          <w:p w14:paraId="7648B56B" w14:textId="77777777" w:rsidR="00BC289F" w:rsidRPr="00C60F63" w:rsidRDefault="00BC289F" w:rsidP="00BC289F">
            <w:pPr>
              <w:rPr>
                <w:rFonts w:asciiTheme="minorHAnsi" w:hAnsiTheme="minorHAnsi" w:cstheme="minorHAnsi"/>
                <w:szCs w:val="18"/>
              </w:rPr>
            </w:pPr>
          </w:p>
        </w:tc>
        <w:tc>
          <w:tcPr>
            <w:tcW w:w="223" w:type="pct"/>
          </w:tcPr>
          <w:p w14:paraId="5E64B2FA" w14:textId="77777777" w:rsidR="00BC289F" w:rsidRPr="00C60F63" w:rsidRDefault="00BC289F" w:rsidP="00BC289F">
            <w:pPr>
              <w:rPr>
                <w:rFonts w:asciiTheme="minorHAnsi" w:hAnsiTheme="minorHAnsi" w:cstheme="minorHAnsi"/>
                <w:szCs w:val="18"/>
              </w:rPr>
            </w:pPr>
          </w:p>
        </w:tc>
      </w:tr>
      <w:tr w:rsidR="00BC289F" w:rsidRPr="00C60F63" w14:paraId="3E3FA295" w14:textId="77777777" w:rsidTr="00B6236D">
        <w:tc>
          <w:tcPr>
            <w:tcW w:w="234" w:type="pct"/>
            <w:vMerge/>
          </w:tcPr>
          <w:p w14:paraId="39FC2286" w14:textId="77777777" w:rsidR="00BC289F" w:rsidRPr="00C60F63" w:rsidRDefault="00BC289F" w:rsidP="00BC289F">
            <w:pPr>
              <w:rPr>
                <w:rFonts w:asciiTheme="minorHAnsi" w:hAnsiTheme="minorHAnsi" w:cstheme="minorHAnsi"/>
                <w:szCs w:val="18"/>
              </w:rPr>
            </w:pPr>
          </w:p>
        </w:tc>
        <w:tc>
          <w:tcPr>
            <w:tcW w:w="1075" w:type="pct"/>
            <w:vMerge/>
          </w:tcPr>
          <w:p w14:paraId="18C53723" w14:textId="77777777" w:rsidR="00BC289F" w:rsidRPr="00C60F63" w:rsidRDefault="00BC289F" w:rsidP="00BC289F">
            <w:pPr>
              <w:rPr>
                <w:rFonts w:asciiTheme="minorHAnsi" w:hAnsiTheme="minorHAnsi" w:cstheme="minorHAnsi"/>
                <w:szCs w:val="18"/>
              </w:rPr>
            </w:pPr>
          </w:p>
        </w:tc>
        <w:tc>
          <w:tcPr>
            <w:tcW w:w="744" w:type="pct"/>
          </w:tcPr>
          <w:p w14:paraId="4A953436" w14:textId="0765F2F3"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t>პერინატალური რეგიონალიზაციის ფარგლებში ბებიაქალების უწყვეტი სამედიცინო განათლების აკრედიტებული კურსების რაოდენობა.</w:t>
            </w:r>
          </w:p>
          <w:p w14:paraId="5900E45E" w14:textId="67B00AA6" w:rsidR="00BC289F" w:rsidRPr="00C60F63" w:rsidRDefault="00BC289F" w:rsidP="00BC289F">
            <w:pPr>
              <w:rPr>
                <w:rFonts w:asciiTheme="minorHAnsi" w:hAnsiTheme="minorHAnsi" w:cstheme="minorHAnsi"/>
                <w:b/>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0</w:t>
            </w:r>
          </w:p>
          <w:p w14:paraId="60E105FD" w14:textId="34649E10"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2</w:t>
            </w:r>
          </w:p>
        </w:tc>
        <w:tc>
          <w:tcPr>
            <w:tcW w:w="328" w:type="pct"/>
          </w:tcPr>
          <w:p w14:paraId="40AB8462" w14:textId="7BADE933" w:rsidR="00BC289F" w:rsidRPr="00C60F63" w:rsidRDefault="00BC289F" w:rsidP="00CD382B">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D382B">
              <w:rPr>
                <w:rFonts w:asciiTheme="minorHAnsi" w:hAnsiTheme="minorHAnsi" w:cstheme="minorHAnsi"/>
                <w:szCs w:val="18"/>
              </w:rPr>
              <w:t xml:space="preserve">; </w:t>
            </w:r>
            <w:proofErr w:type="spellStart"/>
            <w:r w:rsidR="00CD382B" w:rsidRPr="00C60F63">
              <w:rPr>
                <w:rFonts w:asciiTheme="minorHAnsi" w:hAnsiTheme="minorHAnsi" w:cstheme="minorHAnsi"/>
                <w:szCs w:val="18"/>
              </w:rPr>
              <w:t>თსსუ</w:t>
            </w:r>
            <w:proofErr w:type="spellEnd"/>
          </w:p>
          <w:p w14:paraId="0F028995" w14:textId="77777777" w:rsidR="00BC289F" w:rsidRPr="00C60F63" w:rsidRDefault="00BC289F" w:rsidP="00BC289F">
            <w:pPr>
              <w:rPr>
                <w:rFonts w:asciiTheme="minorHAnsi" w:hAnsiTheme="minorHAnsi" w:cstheme="minorHAnsi"/>
                <w:szCs w:val="18"/>
              </w:rPr>
            </w:pPr>
          </w:p>
          <w:p w14:paraId="6F64D4C5" w14:textId="77777777" w:rsidR="00BC289F" w:rsidRPr="00C60F63" w:rsidRDefault="00BC289F" w:rsidP="00BC289F">
            <w:pPr>
              <w:rPr>
                <w:rFonts w:asciiTheme="minorHAnsi" w:hAnsiTheme="minorHAnsi" w:cstheme="minorHAnsi"/>
                <w:szCs w:val="18"/>
              </w:rPr>
            </w:pPr>
          </w:p>
          <w:p w14:paraId="0A4379E3" w14:textId="77777777" w:rsidR="00BC289F" w:rsidRPr="00C60F63" w:rsidRDefault="00BC289F" w:rsidP="00BC289F">
            <w:pPr>
              <w:rPr>
                <w:rFonts w:asciiTheme="minorHAnsi" w:hAnsiTheme="minorHAnsi" w:cstheme="minorHAnsi"/>
                <w:szCs w:val="18"/>
              </w:rPr>
            </w:pPr>
          </w:p>
          <w:p w14:paraId="59A7B7BB" w14:textId="77777777" w:rsidR="00BC289F" w:rsidRPr="00C60F63" w:rsidRDefault="00BC289F" w:rsidP="00BC289F">
            <w:pPr>
              <w:rPr>
                <w:rFonts w:asciiTheme="minorHAnsi" w:hAnsiTheme="minorHAnsi" w:cstheme="minorHAnsi"/>
                <w:szCs w:val="18"/>
              </w:rPr>
            </w:pPr>
          </w:p>
          <w:p w14:paraId="1240589A" w14:textId="77777777" w:rsidR="00BC289F" w:rsidRPr="00C60F63" w:rsidRDefault="00BC289F" w:rsidP="00BC289F">
            <w:pPr>
              <w:rPr>
                <w:rFonts w:asciiTheme="minorHAnsi" w:hAnsiTheme="minorHAnsi" w:cstheme="minorHAnsi"/>
                <w:szCs w:val="18"/>
              </w:rPr>
            </w:pPr>
          </w:p>
          <w:p w14:paraId="33AFB7AB" w14:textId="77777777" w:rsidR="00BC289F" w:rsidRPr="00C60F63" w:rsidRDefault="00BC289F" w:rsidP="00BC289F">
            <w:pPr>
              <w:rPr>
                <w:rFonts w:asciiTheme="minorHAnsi" w:hAnsiTheme="minorHAnsi" w:cstheme="minorHAnsi"/>
                <w:szCs w:val="18"/>
              </w:rPr>
            </w:pPr>
          </w:p>
        </w:tc>
        <w:tc>
          <w:tcPr>
            <w:tcW w:w="323" w:type="pct"/>
          </w:tcPr>
          <w:p w14:paraId="48BCBCEE" w14:textId="77777777"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ჯანდაცვის სამინისტრო</w:t>
            </w:r>
            <w:r w:rsidRPr="00C60F63">
              <w:rPr>
                <w:rFonts w:asciiTheme="minorHAnsi" w:hAnsiTheme="minorHAnsi" w:cstheme="minorHAnsi"/>
                <w:szCs w:val="18"/>
                <w:lang w:val="en-US"/>
              </w:rPr>
              <w:t>;</w:t>
            </w:r>
          </w:p>
          <w:p w14:paraId="0BA8CA4F"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თსსუ</w:t>
            </w:r>
          </w:p>
          <w:p w14:paraId="7725DF27" w14:textId="77777777" w:rsidR="00BC289F" w:rsidRPr="00C60F63" w:rsidRDefault="00BC289F" w:rsidP="00BC289F">
            <w:pPr>
              <w:rPr>
                <w:rFonts w:asciiTheme="minorHAnsi" w:hAnsiTheme="minorHAnsi" w:cstheme="minorHAnsi"/>
                <w:szCs w:val="18"/>
              </w:rPr>
            </w:pPr>
          </w:p>
        </w:tc>
        <w:tc>
          <w:tcPr>
            <w:tcW w:w="331" w:type="pct"/>
          </w:tcPr>
          <w:p w14:paraId="02EED8AD" w14:textId="51428FC3"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lang w:val="en-US"/>
              </w:rPr>
              <w:t>UNFPA</w:t>
            </w:r>
          </w:p>
        </w:tc>
        <w:tc>
          <w:tcPr>
            <w:tcW w:w="370" w:type="pct"/>
          </w:tcPr>
          <w:p w14:paraId="1FFB21EB" w14:textId="3B40CFF2"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2022-2023</w:t>
            </w:r>
          </w:p>
        </w:tc>
        <w:tc>
          <w:tcPr>
            <w:tcW w:w="319" w:type="pct"/>
          </w:tcPr>
          <w:p w14:paraId="0050E947" w14:textId="77777777" w:rsidR="00BC289F" w:rsidRPr="00C60F63" w:rsidRDefault="00BC289F" w:rsidP="00BC289F">
            <w:pPr>
              <w:rPr>
                <w:rFonts w:asciiTheme="minorHAnsi" w:hAnsiTheme="minorHAnsi" w:cstheme="minorHAnsi"/>
                <w:szCs w:val="18"/>
              </w:rPr>
            </w:pPr>
          </w:p>
        </w:tc>
        <w:tc>
          <w:tcPr>
            <w:tcW w:w="281" w:type="pct"/>
          </w:tcPr>
          <w:p w14:paraId="3B11F60D" w14:textId="77777777" w:rsidR="00BC289F" w:rsidRPr="00C60F63" w:rsidRDefault="00BC289F" w:rsidP="00BC289F">
            <w:pPr>
              <w:rPr>
                <w:rFonts w:asciiTheme="minorHAnsi" w:hAnsiTheme="minorHAnsi" w:cstheme="minorHAnsi"/>
                <w:szCs w:val="18"/>
              </w:rPr>
            </w:pPr>
          </w:p>
        </w:tc>
        <w:tc>
          <w:tcPr>
            <w:tcW w:w="226" w:type="pct"/>
          </w:tcPr>
          <w:p w14:paraId="3B191F79" w14:textId="77777777" w:rsidR="00BC289F" w:rsidRPr="00C60F63" w:rsidRDefault="00BC289F" w:rsidP="00BC289F">
            <w:pPr>
              <w:rPr>
                <w:rFonts w:asciiTheme="minorHAnsi" w:hAnsiTheme="minorHAnsi" w:cstheme="minorHAnsi"/>
                <w:szCs w:val="18"/>
              </w:rPr>
            </w:pPr>
          </w:p>
        </w:tc>
        <w:tc>
          <w:tcPr>
            <w:tcW w:w="269" w:type="pct"/>
          </w:tcPr>
          <w:p w14:paraId="4DD94983" w14:textId="77777777" w:rsidR="00BC289F" w:rsidRPr="00C60F63" w:rsidRDefault="00BC289F" w:rsidP="00BC289F">
            <w:pPr>
              <w:rPr>
                <w:rFonts w:asciiTheme="minorHAnsi" w:hAnsiTheme="minorHAnsi" w:cstheme="minorHAnsi"/>
                <w:szCs w:val="18"/>
              </w:rPr>
            </w:pPr>
          </w:p>
        </w:tc>
        <w:tc>
          <w:tcPr>
            <w:tcW w:w="277" w:type="pct"/>
          </w:tcPr>
          <w:p w14:paraId="23E5F74A" w14:textId="77777777" w:rsidR="00BC289F" w:rsidRPr="00C60F63" w:rsidRDefault="00BC289F" w:rsidP="00BC289F">
            <w:pPr>
              <w:rPr>
                <w:rFonts w:asciiTheme="minorHAnsi" w:hAnsiTheme="minorHAnsi" w:cstheme="minorHAnsi"/>
                <w:szCs w:val="18"/>
              </w:rPr>
            </w:pPr>
          </w:p>
        </w:tc>
        <w:tc>
          <w:tcPr>
            <w:tcW w:w="223" w:type="pct"/>
          </w:tcPr>
          <w:p w14:paraId="484C9D69" w14:textId="77777777" w:rsidR="00BC289F" w:rsidRPr="00C60F63" w:rsidRDefault="00BC289F" w:rsidP="00BC289F">
            <w:pPr>
              <w:rPr>
                <w:rFonts w:asciiTheme="minorHAnsi" w:hAnsiTheme="minorHAnsi" w:cstheme="minorHAnsi"/>
                <w:szCs w:val="18"/>
              </w:rPr>
            </w:pPr>
          </w:p>
        </w:tc>
      </w:tr>
      <w:tr w:rsidR="00BC289F" w:rsidRPr="00C60F63" w14:paraId="7FE75D77" w14:textId="77777777" w:rsidTr="00B6236D">
        <w:tc>
          <w:tcPr>
            <w:tcW w:w="234" w:type="pct"/>
          </w:tcPr>
          <w:p w14:paraId="49611B2C" w14:textId="01613EE9"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lastRenderedPageBreak/>
              <w:t>2.11</w:t>
            </w:r>
          </w:p>
        </w:tc>
        <w:tc>
          <w:tcPr>
            <w:tcW w:w="1075" w:type="pct"/>
          </w:tcPr>
          <w:p w14:paraId="2D5C3EF4" w14:textId="7F9DF714"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მონაცემთა ანალიზზე დაფუძნებული ანგარიშის (მათ შორის დეშბორდების)  მომზადება დაწესებულებების მიერ შესრულებული სამუშაოს ხარისხის შესახებ და შედეგების შეტყობინება ყველა დაწესებულებისთვის, მათ შორის ჯანდაცვის სამინისტროს ვებ</w:t>
            </w:r>
            <w:r w:rsidRPr="00C60F63">
              <w:rPr>
                <w:rFonts w:asciiTheme="minorHAnsi" w:hAnsiTheme="minorHAnsi" w:cstheme="minorHAnsi"/>
                <w:szCs w:val="18"/>
                <w:lang w:val="en-US"/>
              </w:rPr>
              <w:t>-</w:t>
            </w:r>
            <w:r w:rsidRPr="00C60F63">
              <w:rPr>
                <w:rFonts w:asciiTheme="minorHAnsi" w:hAnsiTheme="minorHAnsi" w:cstheme="minorHAnsi"/>
                <w:szCs w:val="18"/>
              </w:rPr>
              <w:t>გვერდის საშუალებით</w:t>
            </w:r>
            <w:r w:rsidRPr="00C60F63">
              <w:rPr>
                <w:rFonts w:asciiTheme="minorHAnsi" w:hAnsiTheme="minorHAnsi" w:cstheme="minorHAnsi"/>
                <w:szCs w:val="18"/>
                <w:lang w:val="en-US"/>
              </w:rPr>
              <w:t>.</w:t>
            </w:r>
          </w:p>
        </w:tc>
        <w:tc>
          <w:tcPr>
            <w:tcW w:w="744" w:type="pct"/>
          </w:tcPr>
          <w:p w14:paraId="6A1CB020" w14:textId="2C8CCC22"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t>დაწესებულებების მიერ შესრულებული სამუშაოს ხარისხის შესახებ მომზადებული წლიური ანგარიშების რაოდენობა.</w:t>
            </w:r>
          </w:p>
          <w:p w14:paraId="699DB12F" w14:textId="77777777" w:rsidR="00BC289F" w:rsidRPr="00C60F63" w:rsidRDefault="00BC289F" w:rsidP="00BC289F">
            <w:pPr>
              <w:spacing w:before="120"/>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0</w:t>
            </w:r>
          </w:p>
          <w:p w14:paraId="46E7D38F" w14:textId="61A3580D"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3</w:t>
            </w:r>
          </w:p>
        </w:tc>
        <w:tc>
          <w:tcPr>
            <w:tcW w:w="328" w:type="pct"/>
          </w:tcPr>
          <w:p w14:paraId="4A97D206"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3D61012D" w14:textId="77777777" w:rsidR="00BC289F" w:rsidRPr="00C60F63" w:rsidRDefault="00BC289F" w:rsidP="00BC289F">
            <w:pPr>
              <w:rPr>
                <w:rFonts w:asciiTheme="minorHAnsi" w:hAnsiTheme="minorHAnsi" w:cstheme="minorHAnsi"/>
                <w:szCs w:val="18"/>
              </w:rPr>
            </w:pPr>
          </w:p>
          <w:p w14:paraId="4D7702C0" w14:textId="77777777" w:rsidR="00BC289F" w:rsidRPr="00C60F63" w:rsidRDefault="00BC289F" w:rsidP="00BC289F">
            <w:pPr>
              <w:rPr>
                <w:rFonts w:asciiTheme="minorHAnsi" w:hAnsiTheme="minorHAnsi" w:cstheme="minorHAnsi"/>
                <w:szCs w:val="18"/>
              </w:rPr>
            </w:pPr>
          </w:p>
          <w:p w14:paraId="69B14CB3" w14:textId="77777777" w:rsidR="00BC289F" w:rsidRPr="00C60F63" w:rsidRDefault="00BC289F" w:rsidP="00BC289F">
            <w:pPr>
              <w:rPr>
                <w:rFonts w:asciiTheme="minorHAnsi" w:hAnsiTheme="minorHAnsi" w:cstheme="minorHAnsi"/>
                <w:szCs w:val="18"/>
              </w:rPr>
            </w:pPr>
          </w:p>
          <w:p w14:paraId="46ABE246" w14:textId="77777777" w:rsidR="00BC289F" w:rsidRPr="00C60F63" w:rsidRDefault="00BC289F" w:rsidP="00BC289F">
            <w:pPr>
              <w:rPr>
                <w:rFonts w:asciiTheme="minorHAnsi" w:hAnsiTheme="minorHAnsi" w:cstheme="minorHAnsi"/>
                <w:szCs w:val="18"/>
              </w:rPr>
            </w:pPr>
          </w:p>
        </w:tc>
        <w:tc>
          <w:tcPr>
            <w:tcW w:w="323" w:type="pct"/>
          </w:tcPr>
          <w:p w14:paraId="4B1482A7" w14:textId="5275CDDA"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31" w:type="pct"/>
          </w:tcPr>
          <w:p w14:paraId="6CE517BB" w14:textId="77777777" w:rsidR="00BC289F" w:rsidRPr="00C60F63" w:rsidRDefault="00BC289F" w:rsidP="00BC289F">
            <w:pPr>
              <w:rPr>
                <w:rFonts w:asciiTheme="minorHAnsi" w:hAnsiTheme="minorHAnsi" w:cstheme="minorHAnsi"/>
                <w:szCs w:val="18"/>
                <w:lang w:val="en-US"/>
              </w:rPr>
            </w:pPr>
          </w:p>
        </w:tc>
        <w:tc>
          <w:tcPr>
            <w:tcW w:w="370" w:type="pct"/>
          </w:tcPr>
          <w:p w14:paraId="2BCC63AF" w14:textId="0C6709F4"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5B190910" w14:textId="77777777" w:rsidR="00BC289F" w:rsidRPr="00C60F63" w:rsidRDefault="00BC289F" w:rsidP="00BC289F">
            <w:pPr>
              <w:rPr>
                <w:rFonts w:asciiTheme="minorHAnsi" w:hAnsiTheme="minorHAnsi" w:cstheme="minorHAnsi"/>
                <w:szCs w:val="18"/>
              </w:rPr>
            </w:pPr>
          </w:p>
        </w:tc>
        <w:tc>
          <w:tcPr>
            <w:tcW w:w="281" w:type="pct"/>
          </w:tcPr>
          <w:p w14:paraId="6A7D9881" w14:textId="77777777" w:rsidR="00BC289F" w:rsidRPr="00C60F63" w:rsidRDefault="00BC289F" w:rsidP="00BC289F">
            <w:pPr>
              <w:rPr>
                <w:rFonts w:asciiTheme="minorHAnsi" w:hAnsiTheme="minorHAnsi" w:cstheme="minorHAnsi"/>
                <w:szCs w:val="18"/>
              </w:rPr>
            </w:pPr>
          </w:p>
        </w:tc>
        <w:tc>
          <w:tcPr>
            <w:tcW w:w="226" w:type="pct"/>
          </w:tcPr>
          <w:p w14:paraId="6F508A11" w14:textId="77777777" w:rsidR="00BC289F" w:rsidRPr="00C60F63" w:rsidRDefault="00BC289F" w:rsidP="00BC289F">
            <w:pPr>
              <w:rPr>
                <w:rFonts w:asciiTheme="minorHAnsi" w:hAnsiTheme="minorHAnsi" w:cstheme="minorHAnsi"/>
                <w:szCs w:val="18"/>
              </w:rPr>
            </w:pPr>
          </w:p>
        </w:tc>
        <w:tc>
          <w:tcPr>
            <w:tcW w:w="269" w:type="pct"/>
          </w:tcPr>
          <w:p w14:paraId="7FCD9C04" w14:textId="77777777" w:rsidR="00BC289F" w:rsidRPr="00C60F63" w:rsidRDefault="00BC289F" w:rsidP="00BC289F">
            <w:pPr>
              <w:rPr>
                <w:rFonts w:asciiTheme="minorHAnsi" w:hAnsiTheme="minorHAnsi" w:cstheme="minorHAnsi"/>
                <w:szCs w:val="18"/>
              </w:rPr>
            </w:pPr>
          </w:p>
        </w:tc>
        <w:tc>
          <w:tcPr>
            <w:tcW w:w="277" w:type="pct"/>
          </w:tcPr>
          <w:p w14:paraId="0DE750C0" w14:textId="77777777" w:rsidR="00BC289F" w:rsidRPr="00C60F63" w:rsidRDefault="00BC289F" w:rsidP="00BC289F">
            <w:pPr>
              <w:rPr>
                <w:rFonts w:asciiTheme="minorHAnsi" w:hAnsiTheme="minorHAnsi" w:cstheme="minorHAnsi"/>
                <w:szCs w:val="18"/>
              </w:rPr>
            </w:pPr>
          </w:p>
        </w:tc>
        <w:tc>
          <w:tcPr>
            <w:tcW w:w="223" w:type="pct"/>
          </w:tcPr>
          <w:p w14:paraId="7E117CA2" w14:textId="77777777" w:rsidR="00BC289F" w:rsidRPr="00C60F63" w:rsidRDefault="00BC289F" w:rsidP="00BC289F">
            <w:pPr>
              <w:rPr>
                <w:rFonts w:asciiTheme="minorHAnsi" w:hAnsiTheme="minorHAnsi" w:cstheme="minorHAnsi"/>
                <w:szCs w:val="18"/>
              </w:rPr>
            </w:pPr>
          </w:p>
        </w:tc>
      </w:tr>
      <w:tr w:rsidR="00BC289F" w:rsidRPr="00C60F63" w14:paraId="439C23DD" w14:textId="77777777" w:rsidTr="00B6236D">
        <w:tc>
          <w:tcPr>
            <w:tcW w:w="234" w:type="pct"/>
          </w:tcPr>
          <w:p w14:paraId="30249F72" w14:textId="2DC3B884"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2.12</w:t>
            </w:r>
          </w:p>
        </w:tc>
        <w:tc>
          <w:tcPr>
            <w:tcW w:w="1075" w:type="pct"/>
          </w:tcPr>
          <w:p w14:paraId="0805B029" w14:textId="70C908C2"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დედათა და ახალშობილთა მომსახურების დაფინანსების ინოვაციური მექნიზმების დანერგვა, მათ შორის: გამოსავალზე/ინდიკატორებზე დაფუძნებული ანგარიშსწორების სისტემის (P4P) შემუშავება და დანერგვა შერჩეულ რეგიონებში ანტენატალური მომსახურებების გაუმჯობესების მიზნით</w:t>
            </w:r>
            <w:r w:rsidRPr="00C60F63">
              <w:rPr>
                <w:rFonts w:asciiTheme="minorHAnsi" w:hAnsiTheme="minorHAnsi" w:cstheme="minorHAnsi"/>
                <w:szCs w:val="18"/>
                <w:lang w:val="en-US"/>
              </w:rPr>
              <w:t>.</w:t>
            </w:r>
          </w:p>
        </w:tc>
        <w:tc>
          <w:tcPr>
            <w:tcW w:w="744" w:type="pct"/>
          </w:tcPr>
          <w:p w14:paraId="5D43BCE8" w14:textId="115F9EDF"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იმ ანტენატალური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დაწესებულებების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რაოდენობა (პროცენტი), რომლებიც</w:t>
            </w:r>
            <w:r w:rsidRPr="00C60F63">
              <w:rPr>
                <w:rFonts w:asciiTheme="minorHAnsi" w:hAnsiTheme="minorHAnsi" w:cstheme="minorHAnsi"/>
                <w:szCs w:val="18"/>
                <w:lang w:val="en-US"/>
              </w:rPr>
              <w:t xml:space="preserve"> </w:t>
            </w:r>
            <w:r w:rsidRPr="00C60F63">
              <w:rPr>
                <w:rFonts w:asciiTheme="minorHAnsi" w:hAnsiTheme="minorHAnsi" w:cstheme="minorHAnsi"/>
                <w:szCs w:val="18"/>
              </w:rPr>
              <w:t>ჩართულები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არიან</w:t>
            </w:r>
            <w:r w:rsidRPr="00C60F63">
              <w:rPr>
                <w:rFonts w:asciiTheme="minorHAnsi" w:hAnsiTheme="minorHAnsi" w:cstheme="minorHAnsi"/>
                <w:szCs w:val="18"/>
                <w:lang w:val="en-US"/>
              </w:rPr>
              <w:t xml:space="preserve"> </w:t>
            </w:r>
            <w:r w:rsidRPr="00C60F63">
              <w:rPr>
                <w:rFonts w:asciiTheme="minorHAnsi" w:hAnsiTheme="minorHAnsi" w:cstheme="minorHAnsi"/>
                <w:szCs w:val="18"/>
              </w:rPr>
              <w:t>გამოსავალზე/</w:t>
            </w:r>
          </w:p>
          <w:p w14:paraId="0AB2E9F9" w14:textId="6FDDB186"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ინდიკატორებზე</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დაფუძნებული</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ანგარიშსწორების (P4P: payfor performance) სისტემაში.</w:t>
            </w:r>
          </w:p>
          <w:p w14:paraId="0CC6B932" w14:textId="77777777" w:rsidR="00BC289F" w:rsidRPr="00C60F63" w:rsidRDefault="00BC289F" w:rsidP="00BC289F">
            <w:pPr>
              <w:spacing w:before="120"/>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0</w:t>
            </w:r>
          </w:p>
          <w:p w14:paraId="3EBB6E6F" w14:textId="395942AB" w:rsidR="00BC289F" w:rsidRPr="00C60F63" w:rsidRDefault="00BC289F" w:rsidP="00BC289F">
            <w:pPr>
              <w:rPr>
                <w:rFonts w:asciiTheme="minorHAnsi" w:hAnsiTheme="minorHAnsi" w:cstheme="minorHAnsi"/>
                <w:szCs w:val="18"/>
                <w:highlight w:val="cyan"/>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30%</w:t>
            </w:r>
          </w:p>
        </w:tc>
        <w:tc>
          <w:tcPr>
            <w:tcW w:w="328" w:type="pct"/>
          </w:tcPr>
          <w:p w14:paraId="4C1FB0C2"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76CCF2F1" w14:textId="77777777" w:rsidR="00BC289F" w:rsidRPr="00C60F63" w:rsidRDefault="00BC289F" w:rsidP="00BC289F">
            <w:pPr>
              <w:rPr>
                <w:rFonts w:asciiTheme="minorHAnsi" w:hAnsiTheme="minorHAnsi" w:cstheme="minorHAnsi"/>
                <w:szCs w:val="18"/>
              </w:rPr>
            </w:pPr>
          </w:p>
          <w:p w14:paraId="2F90FA0B" w14:textId="77777777" w:rsidR="00BC289F" w:rsidRPr="00C60F63" w:rsidRDefault="00BC289F" w:rsidP="00BC289F">
            <w:pPr>
              <w:rPr>
                <w:rFonts w:asciiTheme="minorHAnsi" w:hAnsiTheme="minorHAnsi" w:cstheme="minorHAnsi"/>
                <w:szCs w:val="18"/>
              </w:rPr>
            </w:pPr>
          </w:p>
          <w:p w14:paraId="67D54073" w14:textId="77777777" w:rsidR="00BC289F" w:rsidRPr="00C60F63" w:rsidRDefault="00BC289F" w:rsidP="00BC289F">
            <w:pPr>
              <w:rPr>
                <w:rFonts w:asciiTheme="minorHAnsi" w:hAnsiTheme="minorHAnsi" w:cstheme="minorHAnsi"/>
                <w:szCs w:val="18"/>
              </w:rPr>
            </w:pPr>
          </w:p>
          <w:p w14:paraId="7B166E6A" w14:textId="77777777" w:rsidR="00BC289F" w:rsidRPr="00C60F63" w:rsidRDefault="00BC289F" w:rsidP="00BC289F">
            <w:pPr>
              <w:rPr>
                <w:rFonts w:asciiTheme="minorHAnsi" w:hAnsiTheme="minorHAnsi" w:cstheme="minorHAnsi"/>
                <w:szCs w:val="18"/>
              </w:rPr>
            </w:pPr>
          </w:p>
          <w:p w14:paraId="2696D544" w14:textId="77777777" w:rsidR="00BC289F" w:rsidRPr="00C60F63" w:rsidRDefault="00BC289F" w:rsidP="00BC289F">
            <w:pPr>
              <w:rPr>
                <w:rFonts w:asciiTheme="minorHAnsi" w:hAnsiTheme="minorHAnsi" w:cstheme="minorHAnsi"/>
                <w:szCs w:val="18"/>
              </w:rPr>
            </w:pPr>
          </w:p>
          <w:p w14:paraId="378865CD" w14:textId="77777777" w:rsidR="00BC289F" w:rsidRPr="00C60F63" w:rsidRDefault="00BC289F" w:rsidP="00BC289F">
            <w:pPr>
              <w:rPr>
                <w:rFonts w:asciiTheme="minorHAnsi" w:hAnsiTheme="minorHAnsi" w:cstheme="minorHAnsi"/>
                <w:szCs w:val="18"/>
              </w:rPr>
            </w:pPr>
          </w:p>
        </w:tc>
        <w:tc>
          <w:tcPr>
            <w:tcW w:w="323" w:type="pct"/>
          </w:tcPr>
          <w:p w14:paraId="06B63C46" w14:textId="2A1C74B2"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31" w:type="pct"/>
          </w:tcPr>
          <w:p w14:paraId="1832F1E5" w14:textId="6DD52CB2" w:rsidR="00BC289F" w:rsidRPr="00C60F63" w:rsidRDefault="00BC289F" w:rsidP="00BC289F">
            <w:pPr>
              <w:rPr>
                <w:rFonts w:asciiTheme="minorHAnsi" w:hAnsiTheme="minorHAnsi" w:cstheme="minorHAnsi"/>
                <w:szCs w:val="18"/>
              </w:rPr>
            </w:pPr>
          </w:p>
        </w:tc>
        <w:tc>
          <w:tcPr>
            <w:tcW w:w="370" w:type="pct"/>
          </w:tcPr>
          <w:p w14:paraId="757694F6" w14:textId="056CCB84" w:rsidR="00BC289F" w:rsidRPr="00C60F63" w:rsidRDefault="00BC289F" w:rsidP="00CD382B">
            <w:pPr>
              <w:rPr>
                <w:rFonts w:asciiTheme="minorHAnsi" w:hAnsiTheme="minorHAnsi" w:cstheme="minorHAnsi"/>
                <w:szCs w:val="18"/>
              </w:rPr>
            </w:pPr>
            <w:r w:rsidRPr="00C60F63">
              <w:rPr>
                <w:rFonts w:asciiTheme="minorHAnsi" w:hAnsiTheme="minorHAnsi" w:cstheme="minorHAnsi"/>
                <w:szCs w:val="18"/>
              </w:rPr>
              <w:t>202</w:t>
            </w:r>
            <w:r w:rsidR="00CD382B">
              <w:rPr>
                <w:rFonts w:asciiTheme="minorHAnsi" w:hAnsiTheme="minorHAnsi" w:cstheme="minorHAnsi"/>
                <w:szCs w:val="18"/>
              </w:rPr>
              <w:t>2</w:t>
            </w:r>
            <w:r w:rsidRPr="00C60F63">
              <w:rPr>
                <w:rFonts w:asciiTheme="minorHAnsi" w:hAnsiTheme="minorHAnsi" w:cstheme="minorHAnsi"/>
                <w:szCs w:val="18"/>
              </w:rPr>
              <w:t>-2023</w:t>
            </w:r>
          </w:p>
        </w:tc>
        <w:tc>
          <w:tcPr>
            <w:tcW w:w="319" w:type="pct"/>
          </w:tcPr>
          <w:p w14:paraId="613D991A" w14:textId="77777777" w:rsidR="00BC289F" w:rsidRPr="00C60F63" w:rsidRDefault="00BC289F" w:rsidP="00BC289F">
            <w:pPr>
              <w:rPr>
                <w:rFonts w:asciiTheme="minorHAnsi" w:hAnsiTheme="minorHAnsi" w:cstheme="minorHAnsi"/>
                <w:szCs w:val="18"/>
              </w:rPr>
            </w:pPr>
          </w:p>
        </w:tc>
        <w:tc>
          <w:tcPr>
            <w:tcW w:w="281" w:type="pct"/>
          </w:tcPr>
          <w:p w14:paraId="13275E7A" w14:textId="77777777" w:rsidR="00BC289F" w:rsidRPr="00C60F63" w:rsidRDefault="00BC289F" w:rsidP="00BC289F">
            <w:pPr>
              <w:rPr>
                <w:rFonts w:asciiTheme="minorHAnsi" w:hAnsiTheme="minorHAnsi" w:cstheme="minorHAnsi"/>
                <w:szCs w:val="18"/>
              </w:rPr>
            </w:pPr>
          </w:p>
        </w:tc>
        <w:tc>
          <w:tcPr>
            <w:tcW w:w="226" w:type="pct"/>
          </w:tcPr>
          <w:p w14:paraId="6860349A" w14:textId="77777777" w:rsidR="00BC289F" w:rsidRPr="00C60F63" w:rsidRDefault="00BC289F" w:rsidP="00BC289F">
            <w:pPr>
              <w:rPr>
                <w:rFonts w:asciiTheme="minorHAnsi" w:hAnsiTheme="minorHAnsi" w:cstheme="minorHAnsi"/>
                <w:szCs w:val="18"/>
              </w:rPr>
            </w:pPr>
          </w:p>
        </w:tc>
        <w:tc>
          <w:tcPr>
            <w:tcW w:w="269" w:type="pct"/>
          </w:tcPr>
          <w:p w14:paraId="4DCEE052" w14:textId="77777777" w:rsidR="00BC289F" w:rsidRPr="00C60F63" w:rsidRDefault="00BC289F" w:rsidP="00BC289F">
            <w:pPr>
              <w:rPr>
                <w:rFonts w:asciiTheme="minorHAnsi" w:hAnsiTheme="minorHAnsi" w:cstheme="minorHAnsi"/>
                <w:szCs w:val="18"/>
              </w:rPr>
            </w:pPr>
          </w:p>
        </w:tc>
        <w:tc>
          <w:tcPr>
            <w:tcW w:w="277" w:type="pct"/>
          </w:tcPr>
          <w:p w14:paraId="1480849B" w14:textId="77777777" w:rsidR="00BC289F" w:rsidRPr="00C60F63" w:rsidRDefault="00BC289F" w:rsidP="00BC289F">
            <w:pPr>
              <w:rPr>
                <w:rFonts w:asciiTheme="minorHAnsi" w:hAnsiTheme="minorHAnsi" w:cstheme="minorHAnsi"/>
                <w:szCs w:val="18"/>
              </w:rPr>
            </w:pPr>
          </w:p>
        </w:tc>
        <w:tc>
          <w:tcPr>
            <w:tcW w:w="223" w:type="pct"/>
          </w:tcPr>
          <w:p w14:paraId="216BE77B" w14:textId="77777777" w:rsidR="00BC289F" w:rsidRPr="00C60F63" w:rsidRDefault="00BC289F" w:rsidP="00BC289F">
            <w:pPr>
              <w:rPr>
                <w:rFonts w:asciiTheme="minorHAnsi" w:hAnsiTheme="minorHAnsi" w:cstheme="minorHAnsi"/>
                <w:szCs w:val="18"/>
              </w:rPr>
            </w:pPr>
          </w:p>
        </w:tc>
      </w:tr>
      <w:tr w:rsidR="00BC289F" w:rsidRPr="00C60F63" w14:paraId="5BA91400" w14:textId="77777777" w:rsidTr="00B6236D">
        <w:tc>
          <w:tcPr>
            <w:tcW w:w="234" w:type="pct"/>
            <w:vMerge w:val="restart"/>
          </w:tcPr>
          <w:p w14:paraId="5818A861" w14:textId="00F27F11"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2.13</w:t>
            </w:r>
          </w:p>
        </w:tc>
        <w:tc>
          <w:tcPr>
            <w:tcW w:w="1075" w:type="pct"/>
            <w:vMerge w:val="restart"/>
          </w:tcPr>
          <w:p w14:paraId="45007BF0" w14:textId="674FFCCA"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პერინატალური სერვისის მომწოდებელთა სელექტიური კონტრაქტირება  მოქმედი კრიტერიუმების შესაბამისად.</w:t>
            </w:r>
          </w:p>
        </w:tc>
        <w:tc>
          <w:tcPr>
            <w:tcW w:w="744" w:type="pct"/>
          </w:tcPr>
          <w:p w14:paraId="3E9F72D7" w14:textId="48CAC3E2"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 xml:space="preserve">იმ მშობარობების პროცენტული წილი, რომლებსაც ადგილი ჰქონდა სელექტიური კონტრაქტირების პროცესში ჩართული პერინატალური სერვისების მიმწოდებელ დაწესებულებებში. </w:t>
            </w:r>
          </w:p>
          <w:p w14:paraId="060574FB" w14:textId="77777777" w:rsidR="00BC289F" w:rsidRPr="00C60F63" w:rsidRDefault="00BC289F" w:rsidP="00BC289F">
            <w:pPr>
              <w:spacing w:before="120"/>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1A65709E"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100%</w:t>
            </w:r>
          </w:p>
        </w:tc>
        <w:tc>
          <w:tcPr>
            <w:tcW w:w="328" w:type="pct"/>
          </w:tcPr>
          <w:p w14:paraId="18FB320E"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77BC0385" w14:textId="77777777" w:rsidR="00BC289F" w:rsidRPr="00C60F63" w:rsidRDefault="00BC289F" w:rsidP="00BC289F">
            <w:pPr>
              <w:rPr>
                <w:rFonts w:asciiTheme="minorHAnsi" w:hAnsiTheme="minorHAnsi" w:cstheme="minorHAnsi"/>
                <w:szCs w:val="18"/>
              </w:rPr>
            </w:pPr>
          </w:p>
          <w:p w14:paraId="02E00D9D" w14:textId="77777777" w:rsidR="00BC289F" w:rsidRPr="00C60F63" w:rsidRDefault="00BC289F" w:rsidP="00BC289F">
            <w:pPr>
              <w:rPr>
                <w:rFonts w:asciiTheme="minorHAnsi" w:hAnsiTheme="minorHAnsi" w:cstheme="minorHAnsi"/>
                <w:szCs w:val="18"/>
              </w:rPr>
            </w:pPr>
          </w:p>
          <w:p w14:paraId="68770318" w14:textId="77777777" w:rsidR="00BC289F" w:rsidRPr="00C60F63" w:rsidRDefault="00BC289F" w:rsidP="00BC289F">
            <w:pPr>
              <w:rPr>
                <w:rFonts w:asciiTheme="minorHAnsi" w:hAnsiTheme="minorHAnsi" w:cstheme="minorHAnsi"/>
                <w:szCs w:val="18"/>
              </w:rPr>
            </w:pPr>
          </w:p>
          <w:p w14:paraId="38BE9F5D" w14:textId="77777777" w:rsidR="00BC289F" w:rsidRPr="00C60F63" w:rsidRDefault="00BC289F" w:rsidP="00BC289F">
            <w:pPr>
              <w:rPr>
                <w:rFonts w:asciiTheme="minorHAnsi" w:hAnsiTheme="minorHAnsi" w:cstheme="minorHAnsi"/>
                <w:szCs w:val="18"/>
              </w:rPr>
            </w:pPr>
          </w:p>
          <w:p w14:paraId="03F495FF" w14:textId="77777777" w:rsidR="00BC289F" w:rsidRPr="00C60F63" w:rsidRDefault="00BC289F" w:rsidP="00BC289F">
            <w:pPr>
              <w:rPr>
                <w:rFonts w:asciiTheme="minorHAnsi" w:hAnsiTheme="minorHAnsi" w:cstheme="minorHAnsi"/>
                <w:szCs w:val="18"/>
              </w:rPr>
            </w:pPr>
          </w:p>
          <w:p w14:paraId="409E100D" w14:textId="77777777" w:rsidR="00BC289F" w:rsidRPr="00C60F63" w:rsidRDefault="00BC289F" w:rsidP="00BC289F">
            <w:pPr>
              <w:rPr>
                <w:rFonts w:asciiTheme="minorHAnsi" w:hAnsiTheme="minorHAnsi" w:cstheme="minorHAnsi"/>
                <w:szCs w:val="18"/>
                <w:highlight w:val="yellow"/>
              </w:rPr>
            </w:pPr>
          </w:p>
        </w:tc>
        <w:tc>
          <w:tcPr>
            <w:tcW w:w="323" w:type="pct"/>
          </w:tcPr>
          <w:p w14:paraId="0ADA9479" w14:textId="333E6A8F"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szCs w:val="18"/>
              </w:rPr>
              <w:t>ჯანდაცვის სამინისტრო</w:t>
            </w:r>
          </w:p>
        </w:tc>
        <w:tc>
          <w:tcPr>
            <w:tcW w:w="331" w:type="pct"/>
          </w:tcPr>
          <w:p w14:paraId="7E7E9FF3" w14:textId="0B87DA50" w:rsidR="00BC289F" w:rsidRPr="00C60F63" w:rsidRDefault="00BC289F" w:rsidP="00BC289F">
            <w:pPr>
              <w:rPr>
                <w:rFonts w:asciiTheme="minorHAnsi" w:hAnsiTheme="minorHAnsi" w:cstheme="minorHAnsi"/>
                <w:szCs w:val="18"/>
                <w:highlight w:val="yellow"/>
              </w:rPr>
            </w:pPr>
          </w:p>
        </w:tc>
        <w:tc>
          <w:tcPr>
            <w:tcW w:w="370" w:type="pct"/>
          </w:tcPr>
          <w:p w14:paraId="5ACB1DBE" w14:textId="51D7EAF9"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szCs w:val="18"/>
              </w:rPr>
              <w:t>2021-2023</w:t>
            </w:r>
          </w:p>
        </w:tc>
        <w:tc>
          <w:tcPr>
            <w:tcW w:w="319" w:type="pct"/>
          </w:tcPr>
          <w:p w14:paraId="3D40F497" w14:textId="77777777" w:rsidR="00BC289F" w:rsidRPr="00C60F63" w:rsidRDefault="00BC289F" w:rsidP="00BC289F">
            <w:pPr>
              <w:rPr>
                <w:rFonts w:asciiTheme="minorHAnsi" w:hAnsiTheme="minorHAnsi" w:cstheme="minorHAnsi"/>
                <w:szCs w:val="18"/>
                <w:highlight w:val="yellow"/>
              </w:rPr>
            </w:pPr>
          </w:p>
        </w:tc>
        <w:tc>
          <w:tcPr>
            <w:tcW w:w="281" w:type="pct"/>
          </w:tcPr>
          <w:p w14:paraId="7FF41447" w14:textId="77777777" w:rsidR="00BC289F" w:rsidRPr="00C60F63" w:rsidRDefault="00BC289F" w:rsidP="00BC289F">
            <w:pPr>
              <w:rPr>
                <w:rFonts w:asciiTheme="minorHAnsi" w:hAnsiTheme="minorHAnsi" w:cstheme="minorHAnsi"/>
                <w:szCs w:val="18"/>
                <w:highlight w:val="yellow"/>
              </w:rPr>
            </w:pPr>
          </w:p>
        </w:tc>
        <w:tc>
          <w:tcPr>
            <w:tcW w:w="226" w:type="pct"/>
          </w:tcPr>
          <w:p w14:paraId="51BAD650" w14:textId="77777777" w:rsidR="00BC289F" w:rsidRPr="00C60F63" w:rsidRDefault="00BC289F" w:rsidP="00BC289F">
            <w:pPr>
              <w:rPr>
                <w:rFonts w:asciiTheme="minorHAnsi" w:hAnsiTheme="minorHAnsi" w:cstheme="minorHAnsi"/>
                <w:szCs w:val="18"/>
                <w:highlight w:val="yellow"/>
              </w:rPr>
            </w:pPr>
          </w:p>
        </w:tc>
        <w:tc>
          <w:tcPr>
            <w:tcW w:w="269" w:type="pct"/>
          </w:tcPr>
          <w:p w14:paraId="07BC91E8" w14:textId="77777777" w:rsidR="00BC289F" w:rsidRPr="00C60F63" w:rsidRDefault="00BC289F" w:rsidP="00BC289F">
            <w:pPr>
              <w:rPr>
                <w:rFonts w:asciiTheme="minorHAnsi" w:hAnsiTheme="minorHAnsi" w:cstheme="minorHAnsi"/>
                <w:szCs w:val="18"/>
                <w:highlight w:val="yellow"/>
              </w:rPr>
            </w:pPr>
          </w:p>
        </w:tc>
        <w:tc>
          <w:tcPr>
            <w:tcW w:w="277" w:type="pct"/>
          </w:tcPr>
          <w:p w14:paraId="683638C3" w14:textId="77777777" w:rsidR="00BC289F" w:rsidRPr="00C60F63" w:rsidRDefault="00BC289F" w:rsidP="00BC289F">
            <w:pPr>
              <w:rPr>
                <w:rFonts w:asciiTheme="minorHAnsi" w:hAnsiTheme="minorHAnsi" w:cstheme="minorHAnsi"/>
                <w:szCs w:val="18"/>
                <w:highlight w:val="yellow"/>
              </w:rPr>
            </w:pPr>
          </w:p>
        </w:tc>
        <w:tc>
          <w:tcPr>
            <w:tcW w:w="223" w:type="pct"/>
          </w:tcPr>
          <w:p w14:paraId="032C759F" w14:textId="77777777" w:rsidR="00BC289F" w:rsidRPr="00C60F63" w:rsidRDefault="00BC289F" w:rsidP="00BC289F">
            <w:pPr>
              <w:rPr>
                <w:rFonts w:asciiTheme="minorHAnsi" w:hAnsiTheme="minorHAnsi" w:cstheme="minorHAnsi"/>
                <w:szCs w:val="18"/>
                <w:highlight w:val="yellow"/>
              </w:rPr>
            </w:pPr>
          </w:p>
        </w:tc>
      </w:tr>
      <w:tr w:rsidR="00BC289F" w:rsidRPr="00C60F63" w14:paraId="27ECE95F" w14:textId="77777777" w:rsidTr="00B6236D">
        <w:tc>
          <w:tcPr>
            <w:tcW w:w="234" w:type="pct"/>
            <w:vMerge/>
          </w:tcPr>
          <w:p w14:paraId="00712989" w14:textId="77777777" w:rsidR="00BC289F" w:rsidRPr="00C60F63" w:rsidRDefault="00BC289F" w:rsidP="00BC289F">
            <w:pPr>
              <w:rPr>
                <w:rFonts w:asciiTheme="minorHAnsi" w:hAnsiTheme="minorHAnsi" w:cstheme="minorHAnsi"/>
                <w:szCs w:val="18"/>
                <w:highlight w:val="yellow"/>
              </w:rPr>
            </w:pPr>
          </w:p>
        </w:tc>
        <w:tc>
          <w:tcPr>
            <w:tcW w:w="1075" w:type="pct"/>
            <w:vMerge/>
          </w:tcPr>
          <w:p w14:paraId="1053159C" w14:textId="77777777" w:rsidR="00BC289F" w:rsidRPr="00C60F63" w:rsidRDefault="00BC289F" w:rsidP="00BC289F">
            <w:pPr>
              <w:rPr>
                <w:rFonts w:asciiTheme="minorHAnsi" w:hAnsiTheme="minorHAnsi" w:cstheme="minorHAnsi"/>
                <w:szCs w:val="18"/>
                <w:highlight w:val="yellow"/>
              </w:rPr>
            </w:pPr>
          </w:p>
        </w:tc>
        <w:tc>
          <w:tcPr>
            <w:tcW w:w="744" w:type="pct"/>
          </w:tcPr>
          <w:p w14:paraId="5E70B4EC" w14:textId="0CD76C10"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საკეისრო კვეთით ჩატარებული მშობიარობების პროცენტული წილი, მშობიარობათა საერთო რაოდენობაში.</w:t>
            </w:r>
          </w:p>
          <w:p w14:paraId="24D9B05E" w14:textId="77777777" w:rsidR="00BC289F" w:rsidRPr="00C60F63" w:rsidRDefault="00BC289F" w:rsidP="00BC289F">
            <w:pPr>
              <w:rPr>
                <w:rFonts w:asciiTheme="minorHAnsi" w:hAnsiTheme="minorHAnsi" w:cstheme="minorHAnsi"/>
                <w:szCs w:val="18"/>
              </w:rPr>
            </w:pPr>
          </w:p>
          <w:p w14:paraId="4E4FD439"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39.8%</w:t>
            </w:r>
          </w:p>
          <w:p w14:paraId="678D72E2" w14:textId="372C417F"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b/>
                <w:szCs w:val="18"/>
              </w:rPr>
              <w:t>სამიზნე</w:t>
            </w:r>
            <w:r w:rsidRPr="00C60F63">
              <w:rPr>
                <w:rFonts w:asciiTheme="minorHAnsi" w:hAnsiTheme="minorHAnsi" w:cstheme="minorHAnsi"/>
                <w:szCs w:val="18"/>
              </w:rPr>
              <w:t>: 3</w:t>
            </w:r>
            <w:r w:rsidRPr="00C60F63">
              <w:rPr>
                <w:rFonts w:asciiTheme="minorHAnsi" w:hAnsiTheme="minorHAnsi" w:cstheme="minorHAnsi"/>
                <w:szCs w:val="18"/>
                <w:lang w:val="en-US"/>
              </w:rPr>
              <w:t>3</w:t>
            </w:r>
            <w:r w:rsidRPr="00C60F63">
              <w:rPr>
                <w:rFonts w:asciiTheme="minorHAnsi" w:hAnsiTheme="minorHAnsi" w:cstheme="minorHAnsi"/>
                <w:szCs w:val="18"/>
              </w:rPr>
              <w:t>%</w:t>
            </w:r>
          </w:p>
        </w:tc>
        <w:tc>
          <w:tcPr>
            <w:tcW w:w="328" w:type="pct"/>
          </w:tcPr>
          <w:p w14:paraId="387D42AF" w14:textId="31C4F6AB"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szCs w:val="18"/>
              </w:rPr>
              <w:t>დკსჯეც/დაბადების რეგისტრი</w:t>
            </w:r>
          </w:p>
        </w:tc>
        <w:tc>
          <w:tcPr>
            <w:tcW w:w="323" w:type="pct"/>
          </w:tcPr>
          <w:p w14:paraId="2CB65070" w14:textId="3DB2CC50"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D382B">
              <w:rPr>
                <w:rFonts w:asciiTheme="minorHAnsi" w:hAnsiTheme="minorHAnsi" w:cstheme="minorHAnsi"/>
                <w:szCs w:val="18"/>
              </w:rPr>
              <w:t xml:space="preserve"> / </w:t>
            </w:r>
            <w:proofErr w:type="spellStart"/>
            <w:r w:rsidR="00CD382B" w:rsidRPr="00C60F63">
              <w:rPr>
                <w:rFonts w:asciiTheme="minorHAnsi" w:hAnsiTheme="minorHAnsi" w:cstheme="minorHAnsi"/>
                <w:szCs w:val="18"/>
              </w:rPr>
              <w:t>დკსჯეც</w:t>
            </w:r>
            <w:proofErr w:type="spellEnd"/>
          </w:p>
          <w:p w14:paraId="6938972D" w14:textId="77777777" w:rsidR="00BC289F" w:rsidRPr="00C60F63" w:rsidRDefault="00BC289F" w:rsidP="00BC289F">
            <w:pPr>
              <w:rPr>
                <w:rFonts w:asciiTheme="minorHAnsi" w:hAnsiTheme="minorHAnsi" w:cstheme="minorHAnsi"/>
                <w:szCs w:val="18"/>
              </w:rPr>
            </w:pPr>
          </w:p>
          <w:p w14:paraId="3B0C85EB" w14:textId="77777777" w:rsidR="00BC289F" w:rsidRPr="00C60F63" w:rsidRDefault="00BC289F" w:rsidP="00BC289F">
            <w:pPr>
              <w:rPr>
                <w:rFonts w:asciiTheme="minorHAnsi" w:hAnsiTheme="minorHAnsi" w:cstheme="minorHAnsi"/>
                <w:szCs w:val="18"/>
              </w:rPr>
            </w:pPr>
          </w:p>
          <w:p w14:paraId="6A7A69C7" w14:textId="77777777" w:rsidR="00BC289F" w:rsidRPr="00C60F63" w:rsidRDefault="00BC289F" w:rsidP="00BC289F">
            <w:pPr>
              <w:rPr>
                <w:rFonts w:asciiTheme="minorHAnsi" w:hAnsiTheme="minorHAnsi" w:cstheme="minorHAnsi"/>
                <w:szCs w:val="18"/>
              </w:rPr>
            </w:pPr>
          </w:p>
          <w:p w14:paraId="7538D639" w14:textId="77777777" w:rsidR="00BC289F" w:rsidRPr="00C60F63" w:rsidRDefault="00BC289F" w:rsidP="00BC289F">
            <w:pPr>
              <w:rPr>
                <w:rFonts w:asciiTheme="minorHAnsi" w:hAnsiTheme="minorHAnsi" w:cstheme="minorHAnsi"/>
                <w:szCs w:val="18"/>
              </w:rPr>
            </w:pPr>
          </w:p>
          <w:p w14:paraId="207F4E3B" w14:textId="77777777" w:rsidR="00BC289F" w:rsidRPr="00C60F63" w:rsidRDefault="00BC289F" w:rsidP="00BC289F">
            <w:pPr>
              <w:rPr>
                <w:rFonts w:asciiTheme="minorHAnsi" w:hAnsiTheme="minorHAnsi" w:cstheme="minorHAnsi"/>
                <w:szCs w:val="18"/>
              </w:rPr>
            </w:pPr>
          </w:p>
          <w:p w14:paraId="387413B5" w14:textId="77777777" w:rsidR="00BC289F" w:rsidRPr="00C60F63" w:rsidRDefault="00BC289F" w:rsidP="00BC289F">
            <w:pPr>
              <w:rPr>
                <w:rFonts w:asciiTheme="minorHAnsi" w:hAnsiTheme="minorHAnsi" w:cstheme="minorHAnsi"/>
                <w:szCs w:val="18"/>
                <w:highlight w:val="yellow"/>
              </w:rPr>
            </w:pPr>
          </w:p>
        </w:tc>
        <w:tc>
          <w:tcPr>
            <w:tcW w:w="331" w:type="pct"/>
          </w:tcPr>
          <w:p w14:paraId="5824E251" w14:textId="77777777" w:rsidR="00BC289F" w:rsidRPr="00C60F63" w:rsidRDefault="00BC289F" w:rsidP="00BC289F">
            <w:pPr>
              <w:rPr>
                <w:rFonts w:asciiTheme="minorHAnsi" w:hAnsiTheme="minorHAnsi" w:cstheme="minorHAnsi"/>
                <w:szCs w:val="18"/>
                <w:highlight w:val="yellow"/>
              </w:rPr>
            </w:pPr>
          </w:p>
        </w:tc>
        <w:tc>
          <w:tcPr>
            <w:tcW w:w="370" w:type="pct"/>
          </w:tcPr>
          <w:p w14:paraId="1A0B15EB" w14:textId="4A39F9AB"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szCs w:val="18"/>
              </w:rPr>
              <w:t>202</w:t>
            </w:r>
            <w:r w:rsidRPr="00C60F63">
              <w:rPr>
                <w:rFonts w:asciiTheme="minorHAnsi" w:hAnsiTheme="minorHAnsi" w:cstheme="minorHAnsi"/>
                <w:szCs w:val="18"/>
                <w:lang w:val="en-US"/>
              </w:rPr>
              <w:t>1-</w:t>
            </w:r>
            <w:r w:rsidRPr="00C60F63">
              <w:rPr>
                <w:rFonts w:asciiTheme="minorHAnsi" w:hAnsiTheme="minorHAnsi" w:cstheme="minorHAnsi"/>
                <w:szCs w:val="18"/>
              </w:rPr>
              <w:t>2023</w:t>
            </w:r>
          </w:p>
        </w:tc>
        <w:tc>
          <w:tcPr>
            <w:tcW w:w="319" w:type="pct"/>
          </w:tcPr>
          <w:p w14:paraId="36549FB4" w14:textId="77777777" w:rsidR="00BC289F" w:rsidRPr="00C60F63" w:rsidRDefault="00BC289F" w:rsidP="00BC289F">
            <w:pPr>
              <w:rPr>
                <w:rFonts w:asciiTheme="minorHAnsi" w:hAnsiTheme="minorHAnsi" w:cstheme="minorHAnsi"/>
                <w:szCs w:val="18"/>
                <w:highlight w:val="yellow"/>
              </w:rPr>
            </w:pPr>
          </w:p>
        </w:tc>
        <w:tc>
          <w:tcPr>
            <w:tcW w:w="281" w:type="pct"/>
          </w:tcPr>
          <w:p w14:paraId="677F933B" w14:textId="77777777" w:rsidR="00BC289F" w:rsidRPr="00C60F63" w:rsidRDefault="00BC289F" w:rsidP="00BC289F">
            <w:pPr>
              <w:rPr>
                <w:rFonts w:asciiTheme="minorHAnsi" w:hAnsiTheme="minorHAnsi" w:cstheme="minorHAnsi"/>
                <w:szCs w:val="18"/>
                <w:highlight w:val="yellow"/>
              </w:rPr>
            </w:pPr>
          </w:p>
        </w:tc>
        <w:tc>
          <w:tcPr>
            <w:tcW w:w="226" w:type="pct"/>
          </w:tcPr>
          <w:p w14:paraId="24402C48" w14:textId="77777777" w:rsidR="00BC289F" w:rsidRPr="00C60F63" w:rsidRDefault="00BC289F" w:rsidP="00BC289F">
            <w:pPr>
              <w:rPr>
                <w:rFonts w:asciiTheme="minorHAnsi" w:hAnsiTheme="minorHAnsi" w:cstheme="minorHAnsi"/>
                <w:szCs w:val="18"/>
                <w:highlight w:val="yellow"/>
              </w:rPr>
            </w:pPr>
          </w:p>
        </w:tc>
        <w:tc>
          <w:tcPr>
            <w:tcW w:w="269" w:type="pct"/>
          </w:tcPr>
          <w:p w14:paraId="4CEF8492" w14:textId="77777777" w:rsidR="00BC289F" w:rsidRPr="00C60F63" w:rsidRDefault="00BC289F" w:rsidP="00BC289F">
            <w:pPr>
              <w:rPr>
                <w:rFonts w:asciiTheme="minorHAnsi" w:hAnsiTheme="minorHAnsi" w:cstheme="minorHAnsi"/>
                <w:szCs w:val="18"/>
                <w:highlight w:val="yellow"/>
              </w:rPr>
            </w:pPr>
          </w:p>
        </w:tc>
        <w:tc>
          <w:tcPr>
            <w:tcW w:w="277" w:type="pct"/>
          </w:tcPr>
          <w:p w14:paraId="1BBDBAA5" w14:textId="77777777" w:rsidR="00BC289F" w:rsidRPr="00C60F63" w:rsidRDefault="00BC289F" w:rsidP="00BC289F">
            <w:pPr>
              <w:rPr>
                <w:rFonts w:asciiTheme="minorHAnsi" w:hAnsiTheme="minorHAnsi" w:cstheme="minorHAnsi"/>
                <w:szCs w:val="18"/>
                <w:highlight w:val="yellow"/>
              </w:rPr>
            </w:pPr>
          </w:p>
        </w:tc>
        <w:tc>
          <w:tcPr>
            <w:tcW w:w="223" w:type="pct"/>
          </w:tcPr>
          <w:p w14:paraId="58AE0B1B" w14:textId="77777777" w:rsidR="00BC289F" w:rsidRPr="00C60F63" w:rsidRDefault="00BC289F" w:rsidP="00BC289F">
            <w:pPr>
              <w:rPr>
                <w:rFonts w:asciiTheme="minorHAnsi" w:hAnsiTheme="minorHAnsi" w:cstheme="minorHAnsi"/>
                <w:szCs w:val="18"/>
                <w:highlight w:val="yellow"/>
              </w:rPr>
            </w:pPr>
          </w:p>
        </w:tc>
      </w:tr>
      <w:tr w:rsidR="00BC289F" w:rsidRPr="00C60F63" w14:paraId="67900593" w14:textId="77777777" w:rsidTr="00B6236D">
        <w:tc>
          <w:tcPr>
            <w:tcW w:w="234" w:type="pct"/>
            <w:vMerge/>
          </w:tcPr>
          <w:p w14:paraId="46C19DD4" w14:textId="77777777" w:rsidR="00BC289F" w:rsidRPr="00C60F63" w:rsidRDefault="00BC289F" w:rsidP="00BC289F">
            <w:pPr>
              <w:rPr>
                <w:rFonts w:asciiTheme="minorHAnsi" w:hAnsiTheme="minorHAnsi" w:cstheme="minorHAnsi"/>
                <w:szCs w:val="18"/>
                <w:highlight w:val="yellow"/>
              </w:rPr>
            </w:pPr>
          </w:p>
        </w:tc>
        <w:tc>
          <w:tcPr>
            <w:tcW w:w="1075" w:type="pct"/>
            <w:vMerge/>
          </w:tcPr>
          <w:p w14:paraId="0CD0B053" w14:textId="77777777" w:rsidR="00BC289F" w:rsidRPr="00C60F63" w:rsidRDefault="00BC289F" w:rsidP="00BC289F">
            <w:pPr>
              <w:rPr>
                <w:rFonts w:asciiTheme="minorHAnsi" w:hAnsiTheme="minorHAnsi" w:cstheme="minorHAnsi"/>
                <w:szCs w:val="18"/>
                <w:highlight w:val="yellow"/>
              </w:rPr>
            </w:pPr>
          </w:p>
        </w:tc>
        <w:tc>
          <w:tcPr>
            <w:tcW w:w="744" w:type="pct"/>
          </w:tcPr>
          <w:p w14:paraId="3D091F9E" w14:textId="6A6F3B98"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დაწესებულებაში ახალშობილთა სიკვდილიანობის მაჩვენებელი დაბადების წონის მიხედვით.</w:t>
            </w:r>
          </w:p>
          <w:p w14:paraId="220EC478" w14:textId="77777777" w:rsidR="00BC289F" w:rsidRPr="00C60F63" w:rsidRDefault="00BC289F" w:rsidP="00BC289F">
            <w:pPr>
              <w:rPr>
                <w:rFonts w:asciiTheme="minorHAnsi" w:hAnsiTheme="minorHAnsi" w:cstheme="minorHAnsi"/>
                <w:szCs w:val="18"/>
              </w:rPr>
            </w:pPr>
          </w:p>
          <w:tbl>
            <w:tblPr>
              <w:tblStyle w:val="TableGrid"/>
              <w:tblW w:w="5485" w:type="dxa"/>
              <w:tblLayout w:type="fixed"/>
              <w:tblLook w:val="04A0" w:firstRow="1" w:lastRow="0" w:firstColumn="1" w:lastColumn="0" w:noHBand="0" w:noVBand="1"/>
            </w:tblPr>
            <w:tblGrid>
              <w:gridCol w:w="675"/>
              <w:gridCol w:w="675"/>
              <w:gridCol w:w="4135"/>
            </w:tblGrid>
            <w:tr w:rsidR="00BC289F" w:rsidRPr="00C60F63" w14:paraId="01852E17" w14:textId="77777777" w:rsidTr="00C06F94">
              <w:tc>
                <w:tcPr>
                  <w:tcW w:w="675" w:type="dxa"/>
                </w:tcPr>
                <w:p w14:paraId="2B9401CB"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eastAsia="Times New Roman" w:hAnsiTheme="minorHAnsi" w:cstheme="minorHAnsi"/>
                      <w:sz w:val="16"/>
                      <w:szCs w:val="16"/>
                    </w:rPr>
                    <w:t>წონა (გრ)</w:t>
                  </w:r>
                </w:p>
              </w:tc>
              <w:tc>
                <w:tcPr>
                  <w:tcW w:w="675" w:type="dxa"/>
                </w:tcPr>
                <w:p w14:paraId="6815862F"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b/>
                      <w:sz w:val="16"/>
                      <w:szCs w:val="16"/>
                    </w:rPr>
                    <w:t>საბაზისო</w:t>
                  </w:r>
                </w:p>
              </w:tc>
              <w:tc>
                <w:tcPr>
                  <w:tcW w:w="4135" w:type="dxa"/>
                </w:tcPr>
                <w:p w14:paraId="1CC9B72E"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b/>
                      <w:sz w:val="16"/>
                      <w:szCs w:val="16"/>
                    </w:rPr>
                    <w:t>სამიზნე</w:t>
                  </w:r>
                </w:p>
              </w:tc>
            </w:tr>
            <w:tr w:rsidR="00BC289F" w:rsidRPr="00C60F63" w14:paraId="33F9FA71" w14:textId="77777777" w:rsidTr="00C06F94">
              <w:tc>
                <w:tcPr>
                  <w:tcW w:w="675" w:type="dxa"/>
                </w:tcPr>
                <w:p w14:paraId="6D45DBAE"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 xml:space="preserve">&gt;4000 </w:t>
                  </w:r>
                </w:p>
              </w:tc>
              <w:tc>
                <w:tcPr>
                  <w:tcW w:w="675" w:type="dxa"/>
                </w:tcPr>
                <w:p w14:paraId="2C098C50"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0.13</w:t>
                  </w:r>
                </w:p>
              </w:tc>
              <w:tc>
                <w:tcPr>
                  <w:tcW w:w="4135" w:type="dxa"/>
                </w:tcPr>
                <w:p w14:paraId="05589FE0" w14:textId="0DAF0DE4" w:rsidR="00BC289F" w:rsidRPr="00C60F63" w:rsidRDefault="00BC289F" w:rsidP="00C60F63">
                  <w:pPr>
                    <w:framePr w:hSpace="180" w:wrap="around" w:vAnchor="text" w:hAnchor="text" w:x="2" w:y="1"/>
                    <w:suppressOverlap/>
                    <w:rPr>
                      <w:rFonts w:asciiTheme="minorHAnsi" w:hAnsiTheme="minorHAnsi" w:cstheme="minorHAnsi"/>
                      <w:b/>
                      <w:color w:val="000000" w:themeColor="text1"/>
                      <w:szCs w:val="18"/>
                    </w:rPr>
                  </w:pPr>
                  <w:r w:rsidRPr="00C60F63">
                    <w:rPr>
                      <w:rFonts w:asciiTheme="minorHAnsi" w:hAnsiTheme="minorHAnsi" w:cstheme="minorHAnsi"/>
                      <w:color w:val="000000" w:themeColor="text1"/>
                      <w:szCs w:val="18"/>
                    </w:rPr>
                    <w:t>-</w:t>
                  </w:r>
                  <w:r w:rsidRPr="00C60F63">
                    <w:rPr>
                      <w:rFonts w:asciiTheme="minorHAnsi" w:hAnsiTheme="minorHAnsi" w:cstheme="minorHAnsi"/>
                      <w:color w:val="000000" w:themeColor="text1"/>
                      <w:szCs w:val="18"/>
                      <w:lang w:val="en-US"/>
                    </w:rPr>
                    <w:t>5</w:t>
                  </w:r>
                  <w:r w:rsidRPr="00C60F63">
                    <w:rPr>
                      <w:rFonts w:asciiTheme="minorHAnsi" w:hAnsiTheme="minorHAnsi" w:cstheme="minorHAnsi"/>
                      <w:color w:val="000000" w:themeColor="text1"/>
                      <w:szCs w:val="18"/>
                    </w:rPr>
                    <w:t>%</w:t>
                  </w:r>
                </w:p>
              </w:tc>
            </w:tr>
            <w:tr w:rsidR="00BC289F" w:rsidRPr="00C60F63" w14:paraId="5E66D69F" w14:textId="77777777" w:rsidTr="00C06F94">
              <w:tc>
                <w:tcPr>
                  <w:tcW w:w="675" w:type="dxa"/>
                </w:tcPr>
                <w:p w14:paraId="18097F05"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 xml:space="preserve">2500–3999 </w:t>
                  </w:r>
                </w:p>
              </w:tc>
              <w:tc>
                <w:tcPr>
                  <w:tcW w:w="675" w:type="dxa"/>
                </w:tcPr>
                <w:p w14:paraId="3F5A9E9C"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0.14</w:t>
                  </w:r>
                </w:p>
              </w:tc>
              <w:tc>
                <w:tcPr>
                  <w:tcW w:w="4135" w:type="dxa"/>
                </w:tcPr>
                <w:p w14:paraId="12839E91" w14:textId="546B4F0F" w:rsidR="00BC289F" w:rsidRPr="00C60F63" w:rsidRDefault="00BC289F" w:rsidP="00C60F63">
                  <w:pPr>
                    <w:framePr w:hSpace="180" w:wrap="around" w:vAnchor="text" w:hAnchor="text" w:x="2" w:y="1"/>
                    <w:suppressOverlap/>
                    <w:rPr>
                      <w:rFonts w:asciiTheme="minorHAnsi" w:hAnsiTheme="minorHAnsi" w:cstheme="minorHAnsi"/>
                      <w:b/>
                      <w:color w:val="000000" w:themeColor="text1"/>
                      <w:szCs w:val="18"/>
                    </w:rPr>
                  </w:pPr>
                  <w:r w:rsidRPr="00C60F63">
                    <w:rPr>
                      <w:rFonts w:asciiTheme="minorHAnsi" w:hAnsiTheme="minorHAnsi" w:cstheme="minorHAnsi"/>
                      <w:color w:val="000000" w:themeColor="text1"/>
                      <w:szCs w:val="18"/>
                    </w:rPr>
                    <w:t>-</w:t>
                  </w:r>
                  <w:r w:rsidRPr="00C60F63">
                    <w:rPr>
                      <w:rFonts w:asciiTheme="minorHAnsi" w:hAnsiTheme="minorHAnsi" w:cstheme="minorHAnsi"/>
                      <w:color w:val="000000" w:themeColor="text1"/>
                      <w:szCs w:val="18"/>
                      <w:lang w:val="en-US"/>
                    </w:rPr>
                    <w:t>6</w:t>
                  </w:r>
                  <w:r w:rsidRPr="00C60F63">
                    <w:rPr>
                      <w:rFonts w:asciiTheme="minorHAnsi" w:hAnsiTheme="minorHAnsi" w:cstheme="minorHAnsi"/>
                      <w:color w:val="000000" w:themeColor="text1"/>
                      <w:szCs w:val="18"/>
                    </w:rPr>
                    <w:t>%</w:t>
                  </w:r>
                </w:p>
              </w:tc>
            </w:tr>
            <w:tr w:rsidR="00BC289F" w:rsidRPr="00C60F63" w14:paraId="2CBEF6B7" w14:textId="77777777" w:rsidTr="00C06F94">
              <w:tc>
                <w:tcPr>
                  <w:tcW w:w="675" w:type="dxa"/>
                </w:tcPr>
                <w:p w14:paraId="2A448993"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 xml:space="preserve">2000-2499 </w:t>
                  </w:r>
                </w:p>
              </w:tc>
              <w:tc>
                <w:tcPr>
                  <w:tcW w:w="675" w:type="dxa"/>
                </w:tcPr>
                <w:p w14:paraId="225E90E4"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1.05</w:t>
                  </w:r>
                </w:p>
              </w:tc>
              <w:tc>
                <w:tcPr>
                  <w:tcW w:w="4135" w:type="dxa"/>
                </w:tcPr>
                <w:p w14:paraId="20E92F0E" w14:textId="77777777" w:rsidR="00BC289F" w:rsidRPr="00C60F63" w:rsidRDefault="00BC289F" w:rsidP="00C60F63">
                  <w:pPr>
                    <w:framePr w:hSpace="180" w:wrap="around" w:vAnchor="text" w:hAnchor="text" w:x="2" w:y="1"/>
                    <w:suppressOverlap/>
                    <w:rPr>
                      <w:rFonts w:asciiTheme="minorHAnsi" w:hAnsiTheme="minorHAnsi" w:cstheme="minorHAnsi"/>
                      <w:b/>
                      <w:color w:val="000000" w:themeColor="text1"/>
                      <w:szCs w:val="18"/>
                    </w:rPr>
                  </w:pPr>
                  <w:r w:rsidRPr="00C60F63">
                    <w:rPr>
                      <w:rFonts w:asciiTheme="minorHAnsi" w:hAnsiTheme="minorHAnsi" w:cstheme="minorHAnsi"/>
                      <w:color w:val="000000" w:themeColor="text1"/>
                      <w:szCs w:val="18"/>
                    </w:rPr>
                    <w:t>-3%</w:t>
                  </w:r>
                </w:p>
              </w:tc>
            </w:tr>
            <w:tr w:rsidR="00BC289F" w:rsidRPr="00C60F63" w14:paraId="2E3FB848" w14:textId="77777777" w:rsidTr="00C06F94">
              <w:tc>
                <w:tcPr>
                  <w:tcW w:w="675" w:type="dxa"/>
                </w:tcPr>
                <w:p w14:paraId="350BA106"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 xml:space="preserve">1500–1999 </w:t>
                  </w:r>
                </w:p>
              </w:tc>
              <w:tc>
                <w:tcPr>
                  <w:tcW w:w="675" w:type="dxa"/>
                </w:tcPr>
                <w:p w14:paraId="1A2D3527"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2.7</w:t>
                  </w:r>
                </w:p>
              </w:tc>
              <w:tc>
                <w:tcPr>
                  <w:tcW w:w="4135" w:type="dxa"/>
                </w:tcPr>
                <w:p w14:paraId="535CE811" w14:textId="77777777" w:rsidR="00BC289F" w:rsidRPr="00C60F63" w:rsidRDefault="00BC289F" w:rsidP="00C60F63">
                  <w:pPr>
                    <w:framePr w:hSpace="180" w:wrap="around" w:vAnchor="text" w:hAnchor="text" w:x="2" w:y="1"/>
                    <w:suppressOverlap/>
                    <w:rPr>
                      <w:rFonts w:asciiTheme="minorHAnsi" w:hAnsiTheme="minorHAnsi" w:cstheme="minorHAnsi"/>
                      <w:b/>
                      <w:color w:val="000000" w:themeColor="text1"/>
                      <w:szCs w:val="18"/>
                    </w:rPr>
                  </w:pPr>
                  <w:r w:rsidRPr="00C60F63">
                    <w:rPr>
                      <w:rFonts w:asciiTheme="minorHAnsi" w:hAnsiTheme="minorHAnsi" w:cstheme="minorHAnsi"/>
                      <w:color w:val="000000" w:themeColor="text1"/>
                      <w:szCs w:val="18"/>
                    </w:rPr>
                    <w:t>-3%</w:t>
                  </w:r>
                </w:p>
              </w:tc>
            </w:tr>
            <w:tr w:rsidR="00BC289F" w:rsidRPr="00C60F63" w14:paraId="2FE83D84" w14:textId="77777777" w:rsidTr="00C06F94">
              <w:tc>
                <w:tcPr>
                  <w:tcW w:w="675" w:type="dxa"/>
                </w:tcPr>
                <w:p w14:paraId="5D8D6F68"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 xml:space="preserve">1000–1499 </w:t>
                  </w:r>
                </w:p>
              </w:tc>
              <w:tc>
                <w:tcPr>
                  <w:tcW w:w="675" w:type="dxa"/>
                </w:tcPr>
                <w:p w14:paraId="15F7CD0A"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10.35</w:t>
                  </w:r>
                </w:p>
              </w:tc>
              <w:tc>
                <w:tcPr>
                  <w:tcW w:w="4135" w:type="dxa"/>
                </w:tcPr>
                <w:p w14:paraId="5E81AD75" w14:textId="77777777" w:rsidR="00BC289F" w:rsidRPr="00C60F63" w:rsidRDefault="00BC289F" w:rsidP="00C60F63">
                  <w:pPr>
                    <w:framePr w:hSpace="180" w:wrap="around" w:vAnchor="text" w:hAnchor="text" w:x="2" w:y="1"/>
                    <w:suppressOverlap/>
                    <w:rPr>
                      <w:rFonts w:asciiTheme="minorHAnsi" w:hAnsiTheme="minorHAnsi" w:cstheme="minorHAnsi"/>
                      <w:b/>
                      <w:color w:val="000000" w:themeColor="text1"/>
                      <w:szCs w:val="18"/>
                    </w:rPr>
                  </w:pPr>
                  <w:r w:rsidRPr="00C60F63">
                    <w:rPr>
                      <w:rFonts w:asciiTheme="minorHAnsi" w:hAnsiTheme="minorHAnsi" w:cstheme="minorHAnsi"/>
                      <w:color w:val="000000" w:themeColor="text1"/>
                      <w:szCs w:val="18"/>
                    </w:rPr>
                    <w:t xml:space="preserve">-2% </w:t>
                  </w:r>
                </w:p>
              </w:tc>
            </w:tr>
            <w:tr w:rsidR="00BC289F" w:rsidRPr="00C60F63" w14:paraId="440B4EFC" w14:textId="77777777" w:rsidTr="00C06F94">
              <w:tc>
                <w:tcPr>
                  <w:tcW w:w="675" w:type="dxa"/>
                </w:tcPr>
                <w:p w14:paraId="7B8CCCE3"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 xml:space="preserve">&lt;1000 </w:t>
                  </w:r>
                </w:p>
              </w:tc>
              <w:tc>
                <w:tcPr>
                  <w:tcW w:w="675" w:type="dxa"/>
                </w:tcPr>
                <w:p w14:paraId="639D1BCC" w14:textId="77777777" w:rsidR="00BC289F" w:rsidRPr="00C60F63" w:rsidRDefault="00BC289F" w:rsidP="00C60F63">
                  <w:pPr>
                    <w:framePr w:hSpace="180" w:wrap="around" w:vAnchor="text" w:hAnchor="text" w:x="2" w:y="1"/>
                    <w:suppressOverlap/>
                    <w:rPr>
                      <w:rFonts w:asciiTheme="minorHAnsi" w:hAnsiTheme="minorHAnsi" w:cstheme="minorHAnsi"/>
                      <w:b/>
                      <w:szCs w:val="18"/>
                    </w:rPr>
                  </w:pPr>
                  <w:r w:rsidRPr="00C60F63">
                    <w:rPr>
                      <w:rFonts w:asciiTheme="minorHAnsi" w:hAnsiTheme="minorHAnsi" w:cstheme="minorHAnsi"/>
                      <w:szCs w:val="18"/>
                    </w:rPr>
                    <w:t>27</w:t>
                  </w:r>
                </w:p>
              </w:tc>
              <w:tc>
                <w:tcPr>
                  <w:tcW w:w="4135" w:type="dxa"/>
                </w:tcPr>
                <w:p w14:paraId="1D403A5A" w14:textId="77777777" w:rsidR="00BC289F" w:rsidRPr="00C60F63" w:rsidRDefault="00BC289F" w:rsidP="00C60F63">
                  <w:pPr>
                    <w:framePr w:hSpace="180" w:wrap="around" w:vAnchor="text" w:hAnchor="text" w:x="2" w:y="1"/>
                    <w:suppressOverlap/>
                    <w:rPr>
                      <w:rFonts w:asciiTheme="minorHAnsi" w:hAnsiTheme="minorHAnsi" w:cstheme="minorHAnsi"/>
                      <w:b/>
                      <w:color w:val="000000" w:themeColor="text1"/>
                      <w:szCs w:val="18"/>
                    </w:rPr>
                  </w:pPr>
                  <w:r w:rsidRPr="00C60F63">
                    <w:rPr>
                      <w:rFonts w:asciiTheme="minorHAnsi" w:hAnsiTheme="minorHAnsi" w:cstheme="minorHAnsi"/>
                      <w:color w:val="000000" w:themeColor="text1"/>
                      <w:szCs w:val="18"/>
                    </w:rPr>
                    <w:t>-2%</w:t>
                  </w:r>
                </w:p>
              </w:tc>
            </w:tr>
          </w:tbl>
          <w:p w14:paraId="00E1ED8C" w14:textId="77777777" w:rsidR="00BC289F" w:rsidRPr="00C60F63" w:rsidRDefault="00BC289F" w:rsidP="00BC289F">
            <w:pPr>
              <w:rPr>
                <w:rFonts w:asciiTheme="minorHAnsi" w:hAnsiTheme="minorHAnsi" w:cstheme="minorHAnsi"/>
                <w:szCs w:val="18"/>
                <w:highlight w:val="yellow"/>
              </w:rPr>
            </w:pPr>
          </w:p>
        </w:tc>
        <w:tc>
          <w:tcPr>
            <w:tcW w:w="328" w:type="pct"/>
          </w:tcPr>
          <w:p w14:paraId="7662B8B9" w14:textId="55CE9501"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szCs w:val="18"/>
              </w:rPr>
              <w:t>დკსჯეც/დაბადების რეგისტრი</w:t>
            </w:r>
          </w:p>
        </w:tc>
        <w:tc>
          <w:tcPr>
            <w:tcW w:w="323" w:type="pct"/>
          </w:tcPr>
          <w:p w14:paraId="45B9CDCF" w14:textId="540204F2"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D382B">
              <w:rPr>
                <w:rFonts w:asciiTheme="minorHAnsi" w:hAnsiTheme="minorHAnsi" w:cstheme="minorHAnsi"/>
                <w:szCs w:val="18"/>
              </w:rPr>
              <w:t xml:space="preserve"> / </w:t>
            </w:r>
            <w:proofErr w:type="spellStart"/>
            <w:r w:rsidR="00CD382B" w:rsidRPr="00C60F63">
              <w:rPr>
                <w:rFonts w:asciiTheme="minorHAnsi" w:hAnsiTheme="minorHAnsi" w:cstheme="minorHAnsi"/>
                <w:szCs w:val="18"/>
              </w:rPr>
              <w:t>დკსჯეც</w:t>
            </w:r>
            <w:proofErr w:type="spellEnd"/>
          </w:p>
          <w:p w14:paraId="041947C8" w14:textId="77777777" w:rsidR="00BC289F" w:rsidRPr="00C60F63" w:rsidRDefault="00BC289F" w:rsidP="00BC289F">
            <w:pPr>
              <w:rPr>
                <w:rFonts w:asciiTheme="minorHAnsi" w:hAnsiTheme="minorHAnsi" w:cstheme="minorHAnsi"/>
                <w:szCs w:val="18"/>
              </w:rPr>
            </w:pPr>
          </w:p>
          <w:p w14:paraId="58E3855E" w14:textId="77777777" w:rsidR="00BC289F" w:rsidRPr="00C60F63" w:rsidRDefault="00BC289F" w:rsidP="00BC289F">
            <w:pPr>
              <w:rPr>
                <w:rFonts w:asciiTheme="minorHAnsi" w:hAnsiTheme="minorHAnsi" w:cstheme="minorHAnsi"/>
                <w:szCs w:val="18"/>
              </w:rPr>
            </w:pPr>
          </w:p>
          <w:p w14:paraId="2B804C74" w14:textId="77777777" w:rsidR="00BC289F" w:rsidRPr="00C60F63" w:rsidRDefault="00BC289F" w:rsidP="00BC289F">
            <w:pPr>
              <w:rPr>
                <w:rFonts w:asciiTheme="minorHAnsi" w:hAnsiTheme="minorHAnsi" w:cstheme="minorHAnsi"/>
                <w:szCs w:val="18"/>
              </w:rPr>
            </w:pPr>
          </w:p>
          <w:p w14:paraId="7401C7CB" w14:textId="77777777" w:rsidR="00BC289F" w:rsidRPr="00C60F63" w:rsidRDefault="00BC289F" w:rsidP="00BC289F">
            <w:pPr>
              <w:rPr>
                <w:rFonts w:asciiTheme="minorHAnsi" w:hAnsiTheme="minorHAnsi" w:cstheme="minorHAnsi"/>
                <w:szCs w:val="18"/>
              </w:rPr>
            </w:pPr>
          </w:p>
          <w:p w14:paraId="035AA5CB" w14:textId="77777777" w:rsidR="00BC289F" w:rsidRPr="00C60F63" w:rsidRDefault="00BC289F" w:rsidP="00BC289F">
            <w:pPr>
              <w:rPr>
                <w:rFonts w:asciiTheme="minorHAnsi" w:hAnsiTheme="minorHAnsi" w:cstheme="minorHAnsi"/>
                <w:szCs w:val="18"/>
              </w:rPr>
            </w:pPr>
          </w:p>
          <w:p w14:paraId="44557922" w14:textId="77777777" w:rsidR="00BC289F" w:rsidRPr="00C60F63" w:rsidRDefault="00BC289F" w:rsidP="00BC289F">
            <w:pPr>
              <w:rPr>
                <w:rFonts w:asciiTheme="minorHAnsi" w:hAnsiTheme="minorHAnsi" w:cstheme="minorHAnsi"/>
                <w:szCs w:val="18"/>
                <w:highlight w:val="yellow"/>
              </w:rPr>
            </w:pPr>
          </w:p>
        </w:tc>
        <w:tc>
          <w:tcPr>
            <w:tcW w:w="331" w:type="pct"/>
          </w:tcPr>
          <w:p w14:paraId="1E14F056" w14:textId="77777777" w:rsidR="00BC289F" w:rsidRPr="00C60F63" w:rsidRDefault="00BC289F" w:rsidP="00BC289F">
            <w:pPr>
              <w:rPr>
                <w:rFonts w:asciiTheme="minorHAnsi" w:hAnsiTheme="minorHAnsi" w:cstheme="minorHAnsi"/>
                <w:szCs w:val="18"/>
                <w:highlight w:val="yellow"/>
              </w:rPr>
            </w:pPr>
          </w:p>
        </w:tc>
        <w:tc>
          <w:tcPr>
            <w:tcW w:w="370" w:type="pct"/>
          </w:tcPr>
          <w:p w14:paraId="2454C4B2" w14:textId="17D7087F"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szCs w:val="18"/>
              </w:rPr>
              <w:t>202</w:t>
            </w:r>
            <w:r w:rsidRPr="00C60F63">
              <w:rPr>
                <w:rFonts w:asciiTheme="minorHAnsi" w:hAnsiTheme="minorHAnsi" w:cstheme="minorHAnsi"/>
                <w:szCs w:val="18"/>
                <w:lang w:val="en-US"/>
              </w:rPr>
              <w:t>1-</w:t>
            </w:r>
            <w:r w:rsidRPr="00C60F63">
              <w:rPr>
                <w:rFonts w:asciiTheme="minorHAnsi" w:hAnsiTheme="minorHAnsi" w:cstheme="minorHAnsi"/>
                <w:szCs w:val="18"/>
              </w:rPr>
              <w:t>2023</w:t>
            </w:r>
          </w:p>
        </w:tc>
        <w:tc>
          <w:tcPr>
            <w:tcW w:w="319" w:type="pct"/>
          </w:tcPr>
          <w:p w14:paraId="630AB601" w14:textId="77777777" w:rsidR="00BC289F" w:rsidRPr="00C60F63" w:rsidRDefault="00BC289F" w:rsidP="00BC289F">
            <w:pPr>
              <w:rPr>
                <w:rFonts w:asciiTheme="minorHAnsi" w:hAnsiTheme="minorHAnsi" w:cstheme="minorHAnsi"/>
                <w:szCs w:val="18"/>
                <w:highlight w:val="yellow"/>
              </w:rPr>
            </w:pPr>
          </w:p>
        </w:tc>
        <w:tc>
          <w:tcPr>
            <w:tcW w:w="281" w:type="pct"/>
          </w:tcPr>
          <w:p w14:paraId="2CF5404C" w14:textId="77777777" w:rsidR="00BC289F" w:rsidRPr="00C60F63" w:rsidRDefault="00BC289F" w:rsidP="00BC289F">
            <w:pPr>
              <w:rPr>
                <w:rFonts w:asciiTheme="minorHAnsi" w:hAnsiTheme="minorHAnsi" w:cstheme="minorHAnsi"/>
                <w:szCs w:val="18"/>
                <w:highlight w:val="yellow"/>
              </w:rPr>
            </w:pPr>
          </w:p>
        </w:tc>
        <w:tc>
          <w:tcPr>
            <w:tcW w:w="226" w:type="pct"/>
          </w:tcPr>
          <w:p w14:paraId="57B067B8" w14:textId="77777777" w:rsidR="00BC289F" w:rsidRPr="00C60F63" w:rsidRDefault="00BC289F" w:rsidP="00BC289F">
            <w:pPr>
              <w:rPr>
                <w:rFonts w:asciiTheme="minorHAnsi" w:hAnsiTheme="minorHAnsi" w:cstheme="minorHAnsi"/>
                <w:szCs w:val="18"/>
                <w:highlight w:val="yellow"/>
              </w:rPr>
            </w:pPr>
          </w:p>
        </w:tc>
        <w:tc>
          <w:tcPr>
            <w:tcW w:w="269" w:type="pct"/>
          </w:tcPr>
          <w:p w14:paraId="2587DBF5" w14:textId="77777777" w:rsidR="00BC289F" w:rsidRPr="00C60F63" w:rsidRDefault="00BC289F" w:rsidP="00BC289F">
            <w:pPr>
              <w:rPr>
                <w:rFonts w:asciiTheme="minorHAnsi" w:hAnsiTheme="minorHAnsi" w:cstheme="minorHAnsi"/>
                <w:szCs w:val="18"/>
                <w:highlight w:val="yellow"/>
              </w:rPr>
            </w:pPr>
          </w:p>
        </w:tc>
        <w:tc>
          <w:tcPr>
            <w:tcW w:w="277" w:type="pct"/>
          </w:tcPr>
          <w:p w14:paraId="680DFEDF" w14:textId="77777777" w:rsidR="00BC289F" w:rsidRPr="00C60F63" w:rsidRDefault="00BC289F" w:rsidP="00BC289F">
            <w:pPr>
              <w:rPr>
                <w:rFonts w:asciiTheme="minorHAnsi" w:hAnsiTheme="minorHAnsi" w:cstheme="minorHAnsi"/>
                <w:szCs w:val="18"/>
                <w:highlight w:val="yellow"/>
              </w:rPr>
            </w:pPr>
          </w:p>
        </w:tc>
        <w:tc>
          <w:tcPr>
            <w:tcW w:w="223" w:type="pct"/>
          </w:tcPr>
          <w:p w14:paraId="7BF7AC0A" w14:textId="77777777" w:rsidR="00BC289F" w:rsidRPr="00C60F63" w:rsidRDefault="00BC289F" w:rsidP="00BC289F">
            <w:pPr>
              <w:rPr>
                <w:rFonts w:asciiTheme="minorHAnsi" w:hAnsiTheme="minorHAnsi" w:cstheme="minorHAnsi"/>
                <w:szCs w:val="18"/>
                <w:highlight w:val="yellow"/>
              </w:rPr>
            </w:pPr>
          </w:p>
        </w:tc>
      </w:tr>
      <w:tr w:rsidR="00BC289F" w:rsidRPr="00C60F63" w14:paraId="156AB708" w14:textId="77777777" w:rsidTr="002F0484">
        <w:tc>
          <w:tcPr>
            <w:tcW w:w="234" w:type="pct"/>
          </w:tcPr>
          <w:p w14:paraId="52EE61F1" w14:textId="3BD33F97" w:rsidR="00BC289F" w:rsidRPr="00C60F63" w:rsidRDefault="00BC289F" w:rsidP="00BC289F">
            <w:pPr>
              <w:rPr>
                <w:rFonts w:asciiTheme="minorHAnsi" w:hAnsiTheme="minorHAnsi" w:cstheme="minorHAnsi"/>
                <w:color w:val="000000"/>
                <w:szCs w:val="18"/>
                <w:lang w:val="en-US"/>
              </w:rPr>
            </w:pPr>
            <w:r w:rsidRPr="00C60F63">
              <w:rPr>
                <w:rFonts w:asciiTheme="minorHAnsi" w:hAnsiTheme="minorHAnsi" w:cstheme="minorHAnsi"/>
                <w:color w:val="000000"/>
                <w:szCs w:val="18"/>
              </w:rPr>
              <w:t>2.14</w:t>
            </w:r>
          </w:p>
        </w:tc>
        <w:tc>
          <w:tcPr>
            <w:tcW w:w="1075" w:type="pct"/>
          </w:tcPr>
          <w:p w14:paraId="1E304819" w14:textId="4AECB9DC" w:rsidR="00BC289F" w:rsidRPr="00C60F63" w:rsidRDefault="00BC289F" w:rsidP="00BC289F">
            <w:pPr>
              <w:rPr>
                <w:rFonts w:asciiTheme="minorHAnsi" w:hAnsiTheme="minorHAnsi" w:cstheme="minorHAnsi"/>
                <w:color w:val="000000"/>
                <w:szCs w:val="18"/>
                <w:lang w:val="en-US"/>
              </w:rPr>
            </w:pPr>
            <w:r w:rsidRPr="00C60F63">
              <w:rPr>
                <w:rFonts w:asciiTheme="minorHAnsi" w:hAnsiTheme="minorHAnsi" w:cstheme="minorHAnsi"/>
                <w:szCs w:val="18"/>
              </w:rPr>
              <w:t>დედათა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ახალშობილთა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ტრანსპორტირების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საინფორმაციო</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სისტემის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შექმნა</w:t>
            </w:r>
          </w:p>
        </w:tc>
        <w:tc>
          <w:tcPr>
            <w:tcW w:w="744" w:type="pct"/>
            <w:shd w:val="clear" w:color="auto" w:fill="auto"/>
          </w:tcPr>
          <w:p w14:paraId="3D4AAFFD" w14:textId="2DA495C2"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დედათა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ახალშობილთა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ტრანსპორტირების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საინფორმაციო</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სისტემა შექმნილია.</w:t>
            </w:r>
          </w:p>
          <w:p w14:paraId="754E4CA2" w14:textId="77777777" w:rsidR="00BC289F" w:rsidRPr="00C60F63" w:rsidRDefault="00BC289F" w:rsidP="00BC289F">
            <w:pPr>
              <w:spacing w:before="120"/>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 xml:space="preserve"> არა </w:t>
            </w:r>
          </w:p>
          <w:p w14:paraId="57DEC6E1"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დიახ</w:t>
            </w:r>
          </w:p>
        </w:tc>
        <w:tc>
          <w:tcPr>
            <w:tcW w:w="328" w:type="pct"/>
          </w:tcPr>
          <w:p w14:paraId="18809276" w14:textId="1400D809" w:rsidR="00BC289F" w:rsidRPr="00C60F63" w:rsidRDefault="00BC289F" w:rsidP="00BC289F">
            <w:pPr>
              <w:rPr>
                <w:rFonts w:asciiTheme="minorHAnsi" w:hAnsiTheme="minorHAnsi" w:cstheme="minorHAnsi"/>
                <w:b/>
                <w:szCs w:val="18"/>
              </w:rPr>
            </w:pPr>
            <w:r w:rsidRPr="00C60F63">
              <w:rPr>
                <w:rFonts w:asciiTheme="minorHAnsi" w:hAnsiTheme="minorHAnsi" w:cstheme="minorHAnsi"/>
                <w:szCs w:val="18"/>
              </w:rPr>
              <w:t>ჯანდაცვის სამინისტრო</w:t>
            </w:r>
          </w:p>
        </w:tc>
        <w:tc>
          <w:tcPr>
            <w:tcW w:w="323" w:type="pct"/>
          </w:tcPr>
          <w:p w14:paraId="177F81DA" w14:textId="159A1326"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tc>
        <w:tc>
          <w:tcPr>
            <w:tcW w:w="331" w:type="pct"/>
          </w:tcPr>
          <w:p w14:paraId="11A53887" w14:textId="3CFF1C17" w:rsidR="00BC289F" w:rsidRPr="00C60F63" w:rsidRDefault="00BC289F" w:rsidP="00BC289F">
            <w:pPr>
              <w:rPr>
                <w:rFonts w:asciiTheme="minorHAnsi" w:hAnsiTheme="minorHAnsi" w:cstheme="minorHAnsi"/>
                <w:szCs w:val="18"/>
              </w:rPr>
            </w:pPr>
          </w:p>
        </w:tc>
        <w:tc>
          <w:tcPr>
            <w:tcW w:w="370" w:type="pct"/>
          </w:tcPr>
          <w:p w14:paraId="0A764C97" w14:textId="4B33EFF9"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2022-2023</w:t>
            </w:r>
          </w:p>
        </w:tc>
        <w:tc>
          <w:tcPr>
            <w:tcW w:w="319" w:type="pct"/>
          </w:tcPr>
          <w:p w14:paraId="77650383" w14:textId="77777777" w:rsidR="00BC289F" w:rsidRPr="00C60F63" w:rsidRDefault="00BC289F" w:rsidP="00BC289F">
            <w:pPr>
              <w:rPr>
                <w:rFonts w:asciiTheme="minorHAnsi" w:hAnsiTheme="minorHAnsi" w:cstheme="minorHAnsi"/>
                <w:szCs w:val="18"/>
              </w:rPr>
            </w:pPr>
          </w:p>
        </w:tc>
        <w:tc>
          <w:tcPr>
            <w:tcW w:w="281" w:type="pct"/>
          </w:tcPr>
          <w:p w14:paraId="79449D71" w14:textId="77777777" w:rsidR="00BC289F" w:rsidRPr="00C60F63" w:rsidRDefault="00BC289F" w:rsidP="00BC289F">
            <w:pPr>
              <w:rPr>
                <w:rFonts w:asciiTheme="minorHAnsi" w:hAnsiTheme="minorHAnsi" w:cstheme="minorHAnsi"/>
                <w:szCs w:val="18"/>
              </w:rPr>
            </w:pPr>
          </w:p>
        </w:tc>
        <w:tc>
          <w:tcPr>
            <w:tcW w:w="226" w:type="pct"/>
          </w:tcPr>
          <w:p w14:paraId="5858E4C5" w14:textId="77777777" w:rsidR="00BC289F" w:rsidRPr="00C60F63" w:rsidRDefault="00BC289F" w:rsidP="00BC289F">
            <w:pPr>
              <w:rPr>
                <w:rFonts w:asciiTheme="minorHAnsi" w:hAnsiTheme="minorHAnsi" w:cstheme="minorHAnsi"/>
                <w:szCs w:val="18"/>
              </w:rPr>
            </w:pPr>
          </w:p>
        </w:tc>
        <w:tc>
          <w:tcPr>
            <w:tcW w:w="269" w:type="pct"/>
          </w:tcPr>
          <w:p w14:paraId="654D48FC" w14:textId="77777777" w:rsidR="00BC289F" w:rsidRPr="00C60F63" w:rsidRDefault="00BC289F" w:rsidP="00BC289F">
            <w:pPr>
              <w:rPr>
                <w:rFonts w:asciiTheme="minorHAnsi" w:hAnsiTheme="minorHAnsi" w:cstheme="minorHAnsi"/>
                <w:szCs w:val="18"/>
              </w:rPr>
            </w:pPr>
          </w:p>
        </w:tc>
        <w:tc>
          <w:tcPr>
            <w:tcW w:w="277" w:type="pct"/>
          </w:tcPr>
          <w:p w14:paraId="60F5C935" w14:textId="77777777" w:rsidR="00BC289F" w:rsidRPr="00C60F63" w:rsidRDefault="00BC289F" w:rsidP="00BC289F">
            <w:pPr>
              <w:rPr>
                <w:rFonts w:asciiTheme="minorHAnsi" w:hAnsiTheme="minorHAnsi" w:cstheme="minorHAnsi"/>
                <w:szCs w:val="18"/>
              </w:rPr>
            </w:pPr>
          </w:p>
        </w:tc>
        <w:tc>
          <w:tcPr>
            <w:tcW w:w="223" w:type="pct"/>
          </w:tcPr>
          <w:p w14:paraId="5034D20A" w14:textId="77777777" w:rsidR="00BC289F" w:rsidRPr="00C60F63" w:rsidRDefault="00BC289F" w:rsidP="00BC289F">
            <w:pPr>
              <w:rPr>
                <w:rFonts w:asciiTheme="minorHAnsi" w:hAnsiTheme="minorHAnsi" w:cstheme="minorHAnsi"/>
                <w:szCs w:val="18"/>
              </w:rPr>
            </w:pPr>
          </w:p>
        </w:tc>
      </w:tr>
      <w:tr w:rsidR="00BC289F" w:rsidRPr="00C60F63" w14:paraId="04D43111" w14:textId="77777777" w:rsidTr="00D85A01">
        <w:trPr>
          <w:trHeight w:val="1878"/>
        </w:trPr>
        <w:tc>
          <w:tcPr>
            <w:tcW w:w="234" w:type="pct"/>
            <w:vMerge w:val="restart"/>
          </w:tcPr>
          <w:p w14:paraId="5D80B7BB" w14:textId="28E29A38" w:rsidR="00BC289F" w:rsidRPr="00C60F63" w:rsidRDefault="00BC289F" w:rsidP="00BC289F">
            <w:pPr>
              <w:rPr>
                <w:rFonts w:asciiTheme="minorHAnsi" w:hAnsiTheme="minorHAnsi" w:cstheme="minorHAnsi"/>
                <w:color w:val="000000"/>
                <w:szCs w:val="18"/>
              </w:rPr>
            </w:pPr>
            <w:r w:rsidRPr="00C60F63">
              <w:rPr>
                <w:rFonts w:asciiTheme="minorHAnsi" w:hAnsiTheme="minorHAnsi" w:cstheme="minorHAnsi"/>
                <w:color w:val="000000"/>
                <w:szCs w:val="18"/>
              </w:rPr>
              <w:t>2.15</w:t>
            </w:r>
          </w:p>
          <w:p w14:paraId="7237F09B" w14:textId="11C5D9BE" w:rsidR="00BC289F" w:rsidRPr="00C60F63" w:rsidRDefault="00BC289F" w:rsidP="00BC289F">
            <w:pPr>
              <w:rPr>
                <w:rFonts w:asciiTheme="minorHAnsi" w:hAnsiTheme="minorHAnsi" w:cstheme="minorHAnsi"/>
                <w:color w:val="000000"/>
                <w:szCs w:val="18"/>
              </w:rPr>
            </w:pPr>
          </w:p>
        </w:tc>
        <w:tc>
          <w:tcPr>
            <w:tcW w:w="1075" w:type="pct"/>
            <w:vMerge w:val="restart"/>
          </w:tcPr>
          <w:p w14:paraId="0C4FB0B9" w14:textId="77777777" w:rsidR="00BC289F" w:rsidRPr="00C60F63" w:rsidRDefault="00BC289F" w:rsidP="00BC289F">
            <w:pPr>
              <w:rPr>
                <w:rFonts w:asciiTheme="minorHAnsi" w:hAnsiTheme="minorHAnsi" w:cstheme="minorHAnsi"/>
                <w:color w:val="000000"/>
                <w:szCs w:val="18"/>
              </w:rPr>
            </w:pPr>
            <w:r w:rsidRPr="00C60F63">
              <w:rPr>
                <w:rFonts w:asciiTheme="minorHAnsi" w:hAnsiTheme="minorHAnsi" w:cstheme="minorHAnsi"/>
                <w:szCs w:val="18"/>
              </w:rPr>
              <w:t xml:space="preserve">დედათა და ახალშობილთა ჯანმრთელობის შესახებ მონაცემთა ხარისხის </w:t>
            </w:r>
            <w:r w:rsidRPr="00C60F63">
              <w:rPr>
                <w:rFonts w:asciiTheme="minorHAnsi" w:hAnsiTheme="minorHAnsi" w:cstheme="minorHAnsi"/>
                <w:color w:val="000000"/>
                <w:szCs w:val="18"/>
              </w:rPr>
              <w:t>გაუმჯობესება</w:t>
            </w:r>
            <w:r w:rsidRPr="00C60F63">
              <w:rPr>
                <w:rFonts w:asciiTheme="minorHAnsi" w:hAnsiTheme="minorHAnsi" w:cstheme="minorHAnsi"/>
                <w:color w:val="000000"/>
                <w:szCs w:val="18"/>
                <w:lang w:val="en-US"/>
              </w:rPr>
              <w:t xml:space="preserve">, </w:t>
            </w:r>
            <w:r w:rsidRPr="00C60F63">
              <w:rPr>
                <w:rFonts w:asciiTheme="minorHAnsi" w:hAnsiTheme="minorHAnsi" w:cstheme="minorHAnsi"/>
                <w:color w:val="000000"/>
                <w:szCs w:val="18"/>
              </w:rPr>
              <w:t xml:space="preserve">მათ შორის: </w:t>
            </w:r>
          </w:p>
          <w:p w14:paraId="79D6C47A" w14:textId="77777777" w:rsidR="00BC289F" w:rsidRPr="00C60F63" w:rsidRDefault="00BC289F" w:rsidP="00BC289F">
            <w:pPr>
              <w:rPr>
                <w:rFonts w:asciiTheme="minorHAnsi" w:hAnsiTheme="minorHAnsi" w:cstheme="minorHAnsi"/>
                <w:szCs w:val="18"/>
              </w:rPr>
            </w:pPr>
          </w:p>
          <w:p w14:paraId="4CFA33CA" w14:textId="77777777" w:rsidR="00BC289F" w:rsidRPr="00C60F63" w:rsidRDefault="00BC289F" w:rsidP="00BC289F">
            <w:pPr>
              <w:pStyle w:val="ListParagraph"/>
              <w:numPr>
                <w:ilvl w:val="0"/>
                <w:numId w:val="42"/>
              </w:numPr>
              <w:spacing w:before="0"/>
              <w:ind w:left="144" w:hanging="144"/>
              <w:jc w:val="left"/>
              <w:rPr>
                <w:rFonts w:asciiTheme="minorHAnsi" w:hAnsiTheme="minorHAnsi" w:cstheme="minorHAnsi"/>
                <w:szCs w:val="18"/>
              </w:rPr>
            </w:pPr>
            <w:r w:rsidRPr="00C60F63">
              <w:rPr>
                <w:rFonts w:asciiTheme="minorHAnsi" w:hAnsiTheme="minorHAnsi" w:cstheme="minorHAnsi"/>
                <w:color w:val="000000"/>
                <w:szCs w:val="18"/>
              </w:rPr>
              <w:t xml:space="preserve">სამოქალაქო რეესტრსა და სხვა საინფორმაციო წყაროებში სიკვდილის შემთხვევების რეგისტრირების სისრულისა და ხარისხის გაუმჯობესება, მათ შორის </w:t>
            </w:r>
            <w:r w:rsidRPr="00C60F63">
              <w:rPr>
                <w:rFonts w:asciiTheme="minorHAnsi" w:hAnsiTheme="minorHAnsi" w:cstheme="minorHAnsi"/>
                <w:szCs w:val="18"/>
              </w:rPr>
              <w:t>სიკვდილის მიზეზების სერტიფიცირებისა და  ICD-10 (ICD-MM, ICD-PM) კოდირების ადგილზე  სწავლების პროგრამების შემუშავებითა და დანერგვით.</w:t>
            </w:r>
          </w:p>
          <w:p w14:paraId="45614C9B" w14:textId="77777777" w:rsidR="00BC289F" w:rsidRPr="00C60F63" w:rsidRDefault="00BC289F" w:rsidP="00BC289F">
            <w:pPr>
              <w:pStyle w:val="ListParagraph"/>
              <w:spacing w:before="0"/>
              <w:ind w:left="144"/>
              <w:jc w:val="left"/>
              <w:rPr>
                <w:rFonts w:asciiTheme="minorHAnsi" w:hAnsiTheme="minorHAnsi" w:cstheme="minorHAnsi"/>
                <w:szCs w:val="18"/>
              </w:rPr>
            </w:pPr>
          </w:p>
          <w:p w14:paraId="35A19810" w14:textId="77777777" w:rsidR="00BC289F" w:rsidRPr="00C60F63" w:rsidRDefault="00BC289F" w:rsidP="00BC289F">
            <w:pPr>
              <w:pStyle w:val="ListParagraph"/>
              <w:numPr>
                <w:ilvl w:val="0"/>
                <w:numId w:val="42"/>
              </w:numPr>
              <w:ind w:left="144" w:hanging="144"/>
              <w:jc w:val="left"/>
              <w:rPr>
                <w:rFonts w:asciiTheme="minorHAnsi" w:hAnsiTheme="minorHAnsi" w:cstheme="minorHAnsi"/>
                <w:color w:val="000000"/>
                <w:szCs w:val="18"/>
              </w:rPr>
            </w:pPr>
            <w:r w:rsidRPr="00C60F63">
              <w:rPr>
                <w:rFonts w:asciiTheme="minorHAnsi" w:hAnsiTheme="minorHAnsi" w:cstheme="minorHAnsi"/>
                <w:color w:val="000000"/>
                <w:szCs w:val="18"/>
              </w:rPr>
              <w:lastRenderedPageBreak/>
              <w:t>დედათა და ახალშობილთა ჯანმრთელობის შესახებ მონაცემთა ხარისხის აუდიტის სისტემის დანერგვა ცენტრალურ და დაწესებულებების დონეზე, მათ შორის შერჩეული ინდიკატორების შეფასებით რუტინული მონაცემების ხარისხის შეფასების (RDQA) პროტოკოლის შესაბამისად და მიღებული შედეგების დაწესებულებებისთვის გაზიარებით.</w:t>
            </w:r>
          </w:p>
          <w:p w14:paraId="52B20FD3" w14:textId="77777777" w:rsidR="00BC289F" w:rsidRPr="00C60F63" w:rsidRDefault="00BC289F" w:rsidP="00BC289F">
            <w:pPr>
              <w:pStyle w:val="ListParagraph"/>
              <w:ind w:left="144"/>
              <w:jc w:val="left"/>
              <w:rPr>
                <w:rFonts w:asciiTheme="minorHAnsi" w:hAnsiTheme="minorHAnsi" w:cstheme="minorHAnsi"/>
                <w:color w:val="000000"/>
                <w:szCs w:val="18"/>
              </w:rPr>
            </w:pPr>
          </w:p>
          <w:p w14:paraId="0EC40F88" w14:textId="5BA1366E" w:rsidR="00BC289F" w:rsidRPr="00C60F63" w:rsidRDefault="00BC289F" w:rsidP="00BC289F">
            <w:pPr>
              <w:pStyle w:val="ListParagraph"/>
              <w:numPr>
                <w:ilvl w:val="0"/>
                <w:numId w:val="42"/>
              </w:numPr>
              <w:ind w:left="144" w:hanging="144"/>
              <w:jc w:val="left"/>
              <w:rPr>
                <w:rFonts w:asciiTheme="minorHAnsi" w:hAnsiTheme="minorHAnsi" w:cstheme="minorHAnsi"/>
                <w:color w:val="000000"/>
                <w:szCs w:val="18"/>
              </w:rPr>
            </w:pPr>
            <w:r w:rsidRPr="00C60F63">
              <w:rPr>
                <w:rFonts w:asciiTheme="minorHAnsi" w:hAnsiTheme="minorHAnsi" w:cstheme="minorHAnsi"/>
                <w:color w:val="000000"/>
                <w:szCs w:val="18"/>
              </w:rPr>
              <w:t xml:space="preserve">სტანდარტული  ოპერაციული </w:t>
            </w:r>
          </w:p>
          <w:p w14:paraId="135362D3" w14:textId="5B6641F7" w:rsidR="00BC289F" w:rsidRPr="00C60F63" w:rsidRDefault="00BC289F" w:rsidP="00BC289F">
            <w:pPr>
              <w:pStyle w:val="ListParagraph"/>
              <w:spacing w:before="0"/>
              <w:ind w:left="144"/>
              <w:jc w:val="left"/>
              <w:rPr>
                <w:rFonts w:asciiTheme="minorHAnsi" w:hAnsiTheme="minorHAnsi" w:cstheme="minorHAnsi"/>
                <w:color w:val="000000"/>
                <w:szCs w:val="18"/>
                <w:lang w:val="en-US"/>
              </w:rPr>
            </w:pPr>
            <w:r w:rsidRPr="00C60F63">
              <w:rPr>
                <w:rFonts w:asciiTheme="minorHAnsi" w:hAnsiTheme="minorHAnsi" w:cstheme="minorHAnsi"/>
                <w:color w:val="000000"/>
                <w:szCs w:val="18"/>
              </w:rPr>
              <w:t>პროცედურების შემუშავება და დანერგვა დედათა და ახალშობილთა ჯანდაცვის მომსახურებების ხარისხის ინდიკატორებზე მონაცემების შესაგროვებლად</w:t>
            </w:r>
          </w:p>
          <w:p w14:paraId="3D8C7A65" w14:textId="77777777" w:rsidR="00BC289F" w:rsidRPr="00C60F63" w:rsidRDefault="00BC289F" w:rsidP="00BC289F">
            <w:pPr>
              <w:pStyle w:val="ListParagraph"/>
              <w:spacing w:before="0"/>
              <w:ind w:left="144"/>
              <w:jc w:val="left"/>
              <w:rPr>
                <w:rFonts w:asciiTheme="minorHAnsi" w:hAnsiTheme="minorHAnsi" w:cstheme="minorHAnsi"/>
                <w:color w:val="000000"/>
                <w:szCs w:val="18"/>
              </w:rPr>
            </w:pPr>
          </w:p>
          <w:p w14:paraId="67166E7B" w14:textId="76A2FF7D" w:rsidR="00BC289F" w:rsidRPr="00C60F63" w:rsidRDefault="00BC289F" w:rsidP="00BC289F">
            <w:pPr>
              <w:pStyle w:val="ListParagraph"/>
              <w:numPr>
                <w:ilvl w:val="0"/>
                <w:numId w:val="42"/>
              </w:numPr>
              <w:ind w:left="144" w:hanging="144"/>
              <w:jc w:val="left"/>
              <w:rPr>
                <w:rFonts w:asciiTheme="minorHAnsi" w:hAnsiTheme="minorHAnsi" w:cstheme="minorHAnsi"/>
                <w:szCs w:val="18"/>
              </w:rPr>
            </w:pPr>
            <w:r w:rsidRPr="00C60F63">
              <w:rPr>
                <w:rFonts w:asciiTheme="minorHAnsi" w:hAnsiTheme="minorHAnsi" w:cstheme="minorHAnsi"/>
                <w:color w:val="000000"/>
                <w:szCs w:val="18"/>
              </w:rPr>
              <w:t>დაბადების რეგისტრით  შეგროვებული მონაცემების ხარისხის გაუმჯობესება ამ მონაცემთა სათანადო დეზაგრეგაციის უზრუნველყოფით  (მათ შორის შეზღუდული შესაძლებლობის მქონე პირთათვის)</w:t>
            </w:r>
          </w:p>
        </w:tc>
        <w:tc>
          <w:tcPr>
            <w:tcW w:w="744" w:type="pct"/>
          </w:tcPr>
          <w:p w14:paraId="42285AB3" w14:textId="77777777"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lastRenderedPageBreak/>
              <w:t>იმ</w:t>
            </w:r>
            <w:r w:rsidRPr="00C60F63">
              <w:rPr>
                <w:rFonts w:asciiTheme="minorHAnsi" w:hAnsiTheme="minorHAnsi" w:cstheme="minorHAnsi"/>
                <w:szCs w:val="18"/>
                <w:lang w:val="en-US"/>
              </w:rPr>
              <w:t xml:space="preserve"> </w:t>
            </w:r>
            <w:r w:rsidRPr="00C60F63">
              <w:rPr>
                <w:rFonts w:asciiTheme="minorHAnsi" w:hAnsiTheme="minorHAnsi" w:cstheme="minorHAnsi"/>
                <w:szCs w:val="18"/>
              </w:rPr>
              <w:t>პერსონალის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რაოდე-ნობა (პროცენტი), რომელიც</w:t>
            </w:r>
            <w:r w:rsidRPr="00C60F63">
              <w:rPr>
                <w:rFonts w:asciiTheme="minorHAnsi" w:hAnsiTheme="minorHAnsi" w:cstheme="minorHAnsi"/>
                <w:szCs w:val="18"/>
                <w:lang w:val="en-US"/>
              </w:rPr>
              <w:t xml:space="preserve"> </w:t>
            </w:r>
            <w:r w:rsidRPr="00C60F63">
              <w:rPr>
                <w:rFonts w:asciiTheme="minorHAnsi" w:hAnsiTheme="minorHAnsi" w:cstheme="minorHAnsi"/>
                <w:szCs w:val="18"/>
              </w:rPr>
              <w:t>გადამზადდა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სიკვდილის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მიზეზის</w:t>
            </w:r>
            <w:r w:rsidRPr="00C60F63">
              <w:rPr>
                <w:rFonts w:asciiTheme="minorHAnsi" w:hAnsiTheme="minorHAnsi" w:cstheme="minorHAnsi"/>
                <w:szCs w:val="18"/>
                <w:lang w:val="en-US"/>
              </w:rPr>
              <w:t xml:space="preserve"> </w:t>
            </w:r>
            <w:r w:rsidRPr="00C60F63">
              <w:rPr>
                <w:rFonts w:asciiTheme="minorHAnsi" w:hAnsiTheme="minorHAnsi" w:cstheme="minorHAnsi"/>
                <w:szCs w:val="18"/>
              </w:rPr>
              <w:t>სერტიფიცირებასა</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 ICD-10 კოდირებაში.</w:t>
            </w:r>
          </w:p>
          <w:p w14:paraId="212C6397"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62994E68" w14:textId="3EF5542C" w:rsidR="00BC289F" w:rsidRPr="00C60F63" w:rsidRDefault="00BC289F" w:rsidP="00BC289F">
            <w:pPr>
              <w:rPr>
                <w:rFonts w:asciiTheme="minorHAnsi" w:hAnsiTheme="minorHAnsi" w:cstheme="minorHAnsi"/>
                <w:szCs w:val="18"/>
                <w:highlight w:val="yellow"/>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20"/>
              </w:rPr>
              <w:t>≥</w:t>
            </w:r>
            <w:r w:rsidRPr="00C60F63">
              <w:rPr>
                <w:rFonts w:asciiTheme="minorHAnsi" w:hAnsiTheme="minorHAnsi" w:cstheme="minorHAnsi"/>
                <w:szCs w:val="18"/>
              </w:rPr>
              <w:t>95%</w:t>
            </w:r>
          </w:p>
        </w:tc>
        <w:tc>
          <w:tcPr>
            <w:tcW w:w="328" w:type="pct"/>
          </w:tcPr>
          <w:p w14:paraId="2E61D0F0" w14:textId="599EAD23" w:rsidR="00BC289F" w:rsidRPr="00C60F63" w:rsidRDefault="00BC289F" w:rsidP="00BC289F">
            <w:pPr>
              <w:rPr>
                <w:rFonts w:asciiTheme="minorHAnsi" w:hAnsiTheme="minorHAnsi" w:cstheme="minorHAnsi"/>
                <w:b/>
                <w:szCs w:val="18"/>
              </w:rPr>
            </w:pPr>
            <w:r w:rsidRPr="00C60F63">
              <w:rPr>
                <w:rFonts w:asciiTheme="minorHAnsi" w:hAnsiTheme="minorHAnsi" w:cstheme="minorHAnsi"/>
                <w:szCs w:val="18"/>
              </w:rPr>
              <w:t>დკსჯეც</w:t>
            </w:r>
          </w:p>
        </w:tc>
        <w:tc>
          <w:tcPr>
            <w:tcW w:w="323" w:type="pct"/>
          </w:tcPr>
          <w:p w14:paraId="2E976A41"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799942E7" w14:textId="7F6C9DC5" w:rsidR="00BC289F" w:rsidRPr="00C60F63" w:rsidRDefault="00BC289F" w:rsidP="00BC289F">
            <w:pPr>
              <w:rPr>
                <w:rFonts w:asciiTheme="minorHAnsi" w:hAnsiTheme="minorHAnsi" w:cstheme="minorHAnsi"/>
                <w:szCs w:val="18"/>
              </w:rPr>
            </w:pPr>
          </w:p>
        </w:tc>
        <w:tc>
          <w:tcPr>
            <w:tcW w:w="331" w:type="pct"/>
          </w:tcPr>
          <w:p w14:paraId="07A88F35" w14:textId="77777777" w:rsidR="00BC289F" w:rsidRPr="00C60F63" w:rsidRDefault="00BC289F" w:rsidP="00BC289F">
            <w:pPr>
              <w:rPr>
                <w:rFonts w:asciiTheme="minorHAnsi" w:hAnsiTheme="minorHAnsi" w:cstheme="minorHAnsi"/>
                <w:szCs w:val="18"/>
              </w:rPr>
            </w:pPr>
          </w:p>
        </w:tc>
        <w:tc>
          <w:tcPr>
            <w:tcW w:w="370" w:type="pct"/>
          </w:tcPr>
          <w:p w14:paraId="688A9E52" w14:textId="48D13A00"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28E8A73A" w14:textId="77777777" w:rsidR="00BC289F" w:rsidRPr="00C60F63" w:rsidRDefault="00BC289F" w:rsidP="00BC289F">
            <w:pPr>
              <w:rPr>
                <w:rFonts w:asciiTheme="minorHAnsi" w:hAnsiTheme="minorHAnsi" w:cstheme="minorHAnsi"/>
                <w:szCs w:val="18"/>
              </w:rPr>
            </w:pPr>
          </w:p>
        </w:tc>
        <w:tc>
          <w:tcPr>
            <w:tcW w:w="281" w:type="pct"/>
          </w:tcPr>
          <w:p w14:paraId="00642415" w14:textId="77777777" w:rsidR="00BC289F" w:rsidRPr="00C60F63" w:rsidRDefault="00BC289F" w:rsidP="00BC289F">
            <w:pPr>
              <w:rPr>
                <w:rFonts w:asciiTheme="minorHAnsi" w:hAnsiTheme="minorHAnsi" w:cstheme="minorHAnsi"/>
                <w:szCs w:val="18"/>
              </w:rPr>
            </w:pPr>
          </w:p>
        </w:tc>
        <w:tc>
          <w:tcPr>
            <w:tcW w:w="226" w:type="pct"/>
          </w:tcPr>
          <w:p w14:paraId="1CC8DC19" w14:textId="77777777" w:rsidR="00BC289F" w:rsidRPr="00C60F63" w:rsidRDefault="00BC289F" w:rsidP="00BC289F">
            <w:pPr>
              <w:rPr>
                <w:rFonts w:asciiTheme="minorHAnsi" w:hAnsiTheme="minorHAnsi" w:cstheme="minorHAnsi"/>
                <w:szCs w:val="18"/>
              </w:rPr>
            </w:pPr>
          </w:p>
        </w:tc>
        <w:tc>
          <w:tcPr>
            <w:tcW w:w="269" w:type="pct"/>
          </w:tcPr>
          <w:p w14:paraId="60B073D6" w14:textId="77777777" w:rsidR="00BC289F" w:rsidRPr="00C60F63" w:rsidRDefault="00BC289F" w:rsidP="00BC289F">
            <w:pPr>
              <w:rPr>
                <w:rFonts w:asciiTheme="minorHAnsi" w:hAnsiTheme="minorHAnsi" w:cstheme="minorHAnsi"/>
                <w:szCs w:val="18"/>
              </w:rPr>
            </w:pPr>
          </w:p>
        </w:tc>
        <w:tc>
          <w:tcPr>
            <w:tcW w:w="277" w:type="pct"/>
          </w:tcPr>
          <w:p w14:paraId="6C58CF47" w14:textId="77777777" w:rsidR="00BC289F" w:rsidRPr="00C60F63" w:rsidRDefault="00BC289F" w:rsidP="00BC289F">
            <w:pPr>
              <w:rPr>
                <w:rFonts w:asciiTheme="minorHAnsi" w:hAnsiTheme="minorHAnsi" w:cstheme="minorHAnsi"/>
                <w:szCs w:val="18"/>
              </w:rPr>
            </w:pPr>
          </w:p>
        </w:tc>
        <w:tc>
          <w:tcPr>
            <w:tcW w:w="223" w:type="pct"/>
          </w:tcPr>
          <w:p w14:paraId="2614BE45" w14:textId="77777777" w:rsidR="00BC289F" w:rsidRPr="00C60F63" w:rsidRDefault="00BC289F" w:rsidP="00BC289F">
            <w:pPr>
              <w:rPr>
                <w:rFonts w:asciiTheme="minorHAnsi" w:hAnsiTheme="minorHAnsi" w:cstheme="minorHAnsi"/>
                <w:szCs w:val="18"/>
              </w:rPr>
            </w:pPr>
          </w:p>
        </w:tc>
      </w:tr>
      <w:tr w:rsidR="00BC289F" w:rsidRPr="00C60F63" w14:paraId="2A985F57" w14:textId="77777777" w:rsidTr="00B6236D">
        <w:tc>
          <w:tcPr>
            <w:tcW w:w="234" w:type="pct"/>
            <w:vMerge/>
          </w:tcPr>
          <w:p w14:paraId="7E119D70" w14:textId="7F18A85C" w:rsidR="00BC289F" w:rsidRPr="00C60F63" w:rsidRDefault="00BC289F" w:rsidP="00BC289F">
            <w:pPr>
              <w:rPr>
                <w:rFonts w:asciiTheme="minorHAnsi" w:hAnsiTheme="minorHAnsi" w:cstheme="minorHAnsi"/>
                <w:color w:val="000000"/>
                <w:szCs w:val="18"/>
              </w:rPr>
            </w:pPr>
          </w:p>
        </w:tc>
        <w:tc>
          <w:tcPr>
            <w:tcW w:w="1075" w:type="pct"/>
            <w:vMerge/>
          </w:tcPr>
          <w:p w14:paraId="04D1CBE6" w14:textId="2610A522" w:rsidR="00BC289F" w:rsidRPr="00C60F63" w:rsidRDefault="00BC289F" w:rsidP="00BC289F">
            <w:pPr>
              <w:rPr>
                <w:rFonts w:asciiTheme="minorHAnsi" w:hAnsiTheme="minorHAnsi" w:cstheme="minorHAnsi"/>
                <w:color w:val="000000"/>
                <w:szCs w:val="18"/>
              </w:rPr>
            </w:pPr>
          </w:p>
        </w:tc>
        <w:tc>
          <w:tcPr>
            <w:tcW w:w="744" w:type="pct"/>
          </w:tcPr>
          <w:p w14:paraId="663A365C" w14:textId="1246A3E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 xml:space="preserve">იმ დაწესებულებების რაოდენობა (პროცენტი), სადაც დანერგილია მონაცემთა ხარისხის აუდიტის სისტემა. </w:t>
            </w:r>
          </w:p>
          <w:p w14:paraId="62444980" w14:textId="77777777" w:rsidR="00BC289F" w:rsidRPr="00C60F63" w:rsidRDefault="00BC289F" w:rsidP="00BC289F">
            <w:pPr>
              <w:spacing w:before="120"/>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70C4AAC8" w14:textId="77777777" w:rsidR="00BC289F" w:rsidRPr="00C60F63" w:rsidRDefault="00BC289F" w:rsidP="00BC289F">
            <w:pPr>
              <w:rPr>
                <w:rFonts w:asciiTheme="minorHAnsi" w:hAnsiTheme="minorHAnsi" w:cstheme="minorHAnsi"/>
                <w:b/>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100%</w:t>
            </w:r>
          </w:p>
          <w:p w14:paraId="7F87F3EB" w14:textId="77777777" w:rsidR="00BC289F" w:rsidRPr="00C60F63" w:rsidRDefault="00BC289F" w:rsidP="00BC289F">
            <w:pPr>
              <w:spacing w:after="120"/>
              <w:rPr>
                <w:rFonts w:asciiTheme="minorHAnsi" w:hAnsiTheme="minorHAnsi" w:cstheme="minorHAnsi"/>
                <w:szCs w:val="18"/>
              </w:rPr>
            </w:pPr>
          </w:p>
        </w:tc>
        <w:tc>
          <w:tcPr>
            <w:tcW w:w="328" w:type="pct"/>
          </w:tcPr>
          <w:p w14:paraId="1DA57582" w14:textId="37650988" w:rsidR="00BC289F" w:rsidRPr="00C60F63" w:rsidRDefault="00BC289F" w:rsidP="00BC289F">
            <w:pPr>
              <w:rPr>
                <w:rFonts w:asciiTheme="minorHAnsi" w:hAnsiTheme="minorHAnsi" w:cstheme="minorHAnsi"/>
                <w:b/>
                <w:szCs w:val="18"/>
              </w:rPr>
            </w:pPr>
            <w:r w:rsidRPr="00C60F63">
              <w:rPr>
                <w:rFonts w:asciiTheme="minorHAnsi" w:hAnsiTheme="minorHAnsi" w:cstheme="minorHAnsi"/>
                <w:szCs w:val="18"/>
              </w:rPr>
              <w:lastRenderedPageBreak/>
              <w:t>დკსჯეც</w:t>
            </w:r>
          </w:p>
        </w:tc>
        <w:tc>
          <w:tcPr>
            <w:tcW w:w="323" w:type="pct"/>
          </w:tcPr>
          <w:p w14:paraId="08B7E277"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p>
          <w:p w14:paraId="6F99CEDF" w14:textId="0C0C9437"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7AA22842" w14:textId="6340CFFA"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lang w:val="en-US"/>
              </w:rPr>
              <w:t>UNICEF</w:t>
            </w:r>
          </w:p>
        </w:tc>
        <w:tc>
          <w:tcPr>
            <w:tcW w:w="370" w:type="pct"/>
          </w:tcPr>
          <w:p w14:paraId="39EF77DE" w14:textId="3E857673"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2021-2023</w:t>
            </w:r>
          </w:p>
        </w:tc>
        <w:tc>
          <w:tcPr>
            <w:tcW w:w="319" w:type="pct"/>
          </w:tcPr>
          <w:p w14:paraId="32D65E49" w14:textId="77777777" w:rsidR="00BC289F" w:rsidRPr="00C60F63" w:rsidRDefault="00BC289F" w:rsidP="00BC289F">
            <w:pPr>
              <w:rPr>
                <w:rFonts w:asciiTheme="minorHAnsi" w:hAnsiTheme="minorHAnsi" w:cstheme="minorHAnsi"/>
                <w:szCs w:val="18"/>
              </w:rPr>
            </w:pPr>
          </w:p>
        </w:tc>
        <w:tc>
          <w:tcPr>
            <w:tcW w:w="281" w:type="pct"/>
          </w:tcPr>
          <w:p w14:paraId="64EBD9CE" w14:textId="77777777" w:rsidR="00BC289F" w:rsidRPr="00C60F63" w:rsidRDefault="00BC289F" w:rsidP="00BC289F">
            <w:pPr>
              <w:rPr>
                <w:rFonts w:asciiTheme="minorHAnsi" w:hAnsiTheme="minorHAnsi" w:cstheme="minorHAnsi"/>
                <w:szCs w:val="18"/>
              </w:rPr>
            </w:pPr>
          </w:p>
        </w:tc>
        <w:tc>
          <w:tcPr>
            <w:tcW w:w="226" w:type="pct"/>
          </w:tcPr>
          <w:p w14:paraId="470F9205" w14:textId="77777777" w:rsidR="00BC289F" w:rsidRPr="00C60F63" w:rsidRDefault="00BC289F" w:rsidP="00BC289F">
            <w:pPr>
              <w:rPr>
                <w:rFonts w:asciiTheme="minorHAnsi" w:hAnsiTheme="minorHAnsi" w:cstheme="minorHAnsi"/>
                <w:szCs w:val="18"/>
              </w:rPr>
            </w:pPr>
          </w:p>
        </w:tc>
        <w:tc>
          <w:tcPr>
            <w:tcW w:w="269" w:type="pct"/>
          </w:tcPr>
          <w:p w14:paraId="3B61B005" w14:textId="77777777" w:rsidR="00BC289F" w:rsidRPr="00C60F63" w:rsidRDefault="00BC289F" w:rsidP="00BC289F">
            <w:pPr>
              <w:rPr>
                <w:rFonts w:asciiTheme="minorHAnsi" w:hAnsiTheme="minorHAnsi" w:cstheme="minorHAnsi"/>
                <w:szCs w:val="18"/>
              </w:rPr>
            </w:pPr>
          </w:p>
        </w:tc>
        <w:tc>
          <w:tcPr>
            <w:tcW w:w="277" w:type="pct"/>
          </w:tcPr>
          <w:p w14:paraId="2DAA805E" w14:textId="77777777" w:rsidR="00BC289F" w:rsidRPr="00C60F63" w:rsidRDefault="00BC289F" w:rsidP="00BC289F">
            <w:pPr>
              <w:rPr>
                <w:rFonts w:asciiTheme="minorHAnsi" w:hAnsiTheme="minorHAnsi" w:cstheme="minorHAnsi"/>
                <w:szCs w:val="18"/>
              </w:rPr>
            </w:pPr>
          </w:p>
        </w:tc>
        <w:tc>
          <w:tcPr>
            <w:tcW w:w="223" w:type="pct"/>
          </w:tcPr>
          <w:p w14:paraId="010B53BE" w14:textId="77777777" w:rsidR="00BC289F" w:rsidRPr="00C60F63" w:rsidRDefault="00BC289F" w:rsidP="00BC289F">
            <w:pPr>
              <w:rPr>
                <w:rFonts w:asciiTheme="minorHAnsi" w:hAnsiTheme="minorHAnsi" w:cstheme="minorHAnsi"/>
                <w:szCs w:val="18"/>
              </w:rPr>
            </w:pPr>
          </w:p>
        </w:tc>
      </w:tr>
      <w:tr w:rsidR="00BC289F" w:rsidRPr="00C60F63" w14:paraId="306C449D" w14:textId="77777777" w:rsidTr="00B6236D">
        <w:tc>
          <w:tcPr>
            <w:tcW w:w="234" w:type="pct"/>
            <w:vMerge/>
          </w:tcPr>
          <w:p w14:paraId="6FC0290B" w14:textId="0F26A009" w:rsidR="00BC289F" w:rsidRPr="00C60F63" w:rsidRDefault="00BC289F" w:rsidP="00BC289F">
            <w:pPr>
              <w:rPr>
                <w:rFonts w:asciiTheme="minorHAnsi" w:hAnsiTheme="minorHAnsi" w:cstheme="minorHAnsi"/>
                <w:color w:val="000000"/>
                <w:szCs w:val="18"/>
              </w:rPr>
            </w:pPr>
          </w:p>
        </w:tc>
        <w:tc>
          <w:tcPr>
            <w:tcW w:w="1075" w:type="pct"/>
            <w:vMerge/>
          </w:tcPr>
          <w:p w14:paraId="39F387C1" w14:textId="31C8AF50" w:rsidR="00BC289F" w:rsidRPr="00C60F63" w:rsidRDefault="00BC289F" w:rsidP="00BC289F">
            <w:pPr>
              <w:rPr>
                <w:rFonts w:asciiTheme="minorHAnsi" w:hAnsiTheme="minorHAnsi" w:cstheme="minorHAnsi"/>
                <w:color w:val="000000"/>
                <w:szCs w:val="18"/>
              </w:rPr>
            </w:pPr>
          </w:p>
        </w:tc>
        <w:tc>
          <w:tcPr>
            <w:tcW w:w="744" w:type="pct"/>
          </w:tcPr>
          <w:p w14:paraId="3A8F7603" w14:textId="2CE66A1E"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szCs w:val="18"/>
              </w:rPr>
              <w:t>იმ</w:t>
            </w:r>
            <w:r w:rsidRPr="00C60F63">
              <w:rPr>
                <w:rFonts w:asciiTheme="minorHAnsi" w:hAnsiTheme="minorHAnsi" w:cstheme="minorHAnsi"/>
                <w:szCs w:val="18"/>
                <w:lang w:val="en-US"/>
              </w:rPr>
              <w:t xml:space="preserve"> </w:t>
            </w:r>
            <w:r w:rsidRPr="00C60F63">
              <w:rPr>
                <w:rFonts w:asciiTheme="minorHAnsi" w:hAnsiTheme="minorHAnsi" w:cstheme="minorHAnsi"/>
                <w:szCs w:val="18"/>
              </w:rPr>
              <w:t>დაწესებულებების რაოდენობა (პროცენტი), რომლებიც აგროვებენ მონაცემებს შერჩეული პერინატალური მომსახურების ხარისხის ინდიკატორებზე.</w:t>
            </w:r>
          </w:p>
          <w:p w14:paraId="2CAF2409"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90%</w:t>
            </w:r>
          </w:p>
          <w:p w14:paraId="4EABBB39" w14:textId="56064A08"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95%</w:t>
            </w:r>
          </w:p>
        </w:tc>
        <w:tc>
          <w:tcPr>
            <w:tcW w:w="328" w:type="pct"/>
          </w:tcPr>
          <w:p w14:paraId="2D3A57D2" w14:textId="1DF3618E" w:rsidR="00BC289F" w:rsidRPr="00C60F63" w:rsidRDefault="00BC289F" w:rsidP="00BC289F">
            <w:pPr>
              <w:rPr>
                <w:rFonts w:asciiTheme="minorHAnsi" w:hAnsiTheme="minorHAnsi" w:cstheme="minorHAnsi"/>
                <w:b/>
                <w:szCs w:val="18"/>
              </w:rPr>
            </w:pPr>
            <w:r w:rsidRPr="00C60F63">
              <w:rPr>
                <w:rFonts w:asciiTheme="minorHAnsi" w:hAnsiTheme="minorHAnsi" w:cstheme="minorHAnsi"/>
                <w:szCs w:val="18"/>
              </w:rPr>
              <w:t>დკსჯეც</w:t>
            </w:r>
          </w:p>
        </w:tc>
        <w:tc>
          <w:tcPr>
            <w:tcW w:w="323" w:type="pct"/>
          </w:tcPr>
          <w:p w14:paraId="3B92637E" w14:textId="57D8447D"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D382B">
              <w:rPr>
                <w:rFonts w:asciiTheme="minorHAnsi" w:hAnsiTheme="minorHAnsi" w:cstheme="minorHAnsi"/>
                <w:szCs w:val="18"/>
              </w:rPr>
              <w:t xml:space="preserve"> / </w:t>
            </w:r>
          </w:p>
          <w:p w14:paraId="3247CC29" w14:textId="69CAA39B"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07701591" w14:textId="0199D244"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lang w:val="en-US"/>
              </w:rPr>
              <w:t>UNICEF</w:t>
            </w:r>
          </w:p>
        </w:tc>
        <w:tc>
          <w:tcPr>
            <w:tcW w:w="370" w:type="pct"/>
          </w:tcPr>
          <w:p w14:paraId="71F818E4" w14:textId="7B066DE5"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202</w:t>
            </w:r>
            <w:r w:rsidRPr="00C60F63">
              <w:rPr>
                <w:rFonts w:asciiTheme="minorHAnsi" w:hAnsiTheme="minorHAnsi" w:cstheme="minorHAnsi"/>
                <w:szCs w:val="18"/>
                <w:lang w:val="en-US"/>
              </w:rPr>
              <w:t>1-</w:t>
            </w:r>
            <w:r w:rsidRPr="00C60F63">
              <w:rPr>
                <w:rFonts w:asciiTheme="minorHAnsi" w:hAnsiTheme="minorHAnsi" w:cstheme="minorHAnsi"/>
                <w:szCs w:val="18"/>
              </w:rPr>
              <w:t>2023</w:t>
            </w:r>
          </w:p>
        </w:tc>
        <w:tc>
          <w:tcPr>
            <w:tcW w:w="319" w:type="pct"/>
          </w:tcPr>
          <w:p w14:paraId="55DFCC07" w14:textId="77777777" w:rsidR="00BC289F" w:rsidRPr="00C60F63" w:rsidRDefault="00BC289F" w:rsidP="00BC289F">
            <w:pPr>
              <w:rPr>
                <w:rFonts w:asciiTheme="minorHAnsi" w:hAnsiTheme="minorHAnsi" w:cstheme="minorHAnsi"/>
                <w:szCs w:val="18"/>
              </w:rPr>
            </w:pPr>
          </w:p>
        </w:tc>
        <w:tc>
          <w:tcPr>
            <w:tcW w:w="281" w:type="pct"/>
          </w:tcPr>
          <w:p w14:paraId="05A30349" w14:textId="77777777" w:rsidR="00BC289F" w:rsidRPr="00C60F63" w:rsidRDefault="00BC289F" w:rsidP="00BC289F">
            <w:pPr>
              <w:rPr>
                <w:rFonts w:asciiTheme="minorHAnsi" w:hAnsiTheme="minorHAnsi" w:cstheme="minorHAnsi"/>
                <w:szCs w:val="18"/>
              </w:rPr>
            </w:pPr>
          </w:p>
        </w:tc>
        <w:tc>
          <w:tcPr>
            <w:tcW w:w="226" w:type="pct"/>
          </w:tcPr>
          <w:p w14:paraId="59C1B9B8" w14:textId="77777777" w:rsidR="00BC289F" w:rsidRPr="00C60F63" w:rsidRDefault="00BC289F" w:rsidP="00BC289F">
            <w:pPr>
              <w:rPr>
                <w:rFonts w:asciiTheme="minorHAnsi" w:hAnsiTheme="minorHAnsi" w:cstheme="minorHAnsi"/>
                <w:szCs w:val="18"/>
              </w:rPr>
            </w:pPr>
          </w:p>
        </w:tc>
        <w:tc>
          <w:tcPr>
            <w:tcW w:w="269" w:type="pct"/>
          </w:tcPr>
          <w:p w14:paraId="77FEBC81" w14:textId="77777777" w:rsidR="00BC289F" w:rsidRPr="00C60F63" w:rsidRDefault="00BC289F" w:rsidP="00BC289F">
            <w:pPr>
              <w:rPr>
                <w:rFonts w:asciiTheme="minorHAnsi" w:hAnsiTheme="minorHAnsi" w:cstheme="minorHAnsi"/>
                <w:szCs w:val="18"/>
              </w:rPr>
            </w:pPr>
          </w:p>
        </w:tc>
        <w:tc>
          <w:tcPr>
            <w:tcW w:w="277" w:type="pct"/>
          </w:tcPr>
          <w:p w14:paraId="029299F4" w14:textId="77777777" w:rsidR="00BC289F" w:rsidRPr="00C60F63" w:rsidRDefault="00BC289F" w:rsidP="00BC289F">
            <w:pPr>
              <w:rPr>
                <w:rFonts w:asciiTheme="minorHAnsi" w:hAnsiTheme="minorHAnsi" w:cstheme="minorHAnsi"/>
                <w:szCs w:val="18"/>
              </w:rPr>
            </w:pPr>
          </w:p>
        </w:tc>
        <w:tc>
          <w:tcPr>
            <w:tcW w:w="223" w:type="pct"/>
          </w:tcPr>
          <w:p w14:paraId="4D28C722" w14:textId="77777777" w:rsidR="00BC289F" w:rsidRPr="00C60F63" w:rsidRDefault="00BC289F" w:rsidP="00BC289F">
            <w:pPr>
              <w:rPr>
                <w:rFonts w:asciiTheme="minorHAnsi" w:hAnsiTheme="minorHAnsi" w:cstheme="minorHAnsi"/>
                <w:szCs w:val="18"/>
              </w:rPr>
            </w:pPr>
          </w:p>
        </w:tc>
      </w:tr>
      <w:tr w:rsidR="00BC289F" w:rsidRPr="00C60F63" w14:paraId="390B6826" w14:textId="77777777" w:rsidTr="00B6236D">
        <w:tc>
          <w:tcPr>
            <w:tcW w:w="234" w:type="pct"/>
            <w:vMerge/>
          </w:tcPr>
          <w:p w14:paraId="70DC0B5E" w14:textId="71ECDB94" w:rsidR="00BC289F" w:rsidRPr="00C60F63" w:rsidRDefault="00BC289F" w:rsidP="00BC289F">
            <w:pPr>
              <w:rPr>
                <w:rFonts w:asciiTheme="minorHAnsi" w:hAnsiTheme="minorHAnsi" w:cstheme="minorHAnsi"/>
                <w:color w:val="000000"/>
                <w:szCs w:val="18"/>
              </w:rPr>
            </w:pPr>
          </w:p>
        </w:tc>
        <w:tc>
          <w:tcPr>
            <w:tcW w:w="1075" w:type="pct"/>
            <w:vMerge/>
          </w:tcPr>
          <w:p w14:paraId="44AD0817" w14:textId="21D159C8" w:rsidR="00BC289F" w:rsidRPr="00C60F63" w:rsidRDefault="00BC289F" w:rsidP="00BC289F">
            <w:pPr>
              <w:rPr>
                <w:rFonts w:asciiTheme="minorHAnsi" w:hAnsiTheme="minorHAnsi" w:cstheme="minorHAnsi"/>
                <w:color w:val="000000"/>
                <w:szCs w:val="18"/>
                <w:highlight w:val="yellow"/>
              </w:rPr>
            </w:pPr>
          </w:p>
        </w:tc>
        <w:tc>
          <w:tcPr>
            <w:tcW w:w="744" w:type="pct"/>
          </w:tcPr>
          <w:p w14:paraId="0C680CA2" w14:textId="60DF5485" w:rsidR="00BC289F" w:rsidRPr="00C60F63" w:rsidRDefault="00BC289F" w:rsidP="00BC289F">
            <w:pPr>
              <w:spacing w:after="120"/>
              <w:rPr>
                <w:rFonts w:asciiTheme="minorHAnsi" w:hAnsiTheme="minorHAnsi" w:cstheme="minorHAnsi"/>
                <w:color w:val="000000"/>
                <w:szCs w:val="18"/>
              </w:rPr>
            </w:pPr>
            <w:r w:rsidRPr="00C60F63">
              <w:rPr>
                <w:rFonts w:asciiTheme="minorHAnsi" w:hAnsiTheme="minorHAnsi" w:cstheme="minorHAnsi"/>
                <w:color w:val="000000"/>
                <w:szCs w:val="18"/>
              </w:rPr>
              <w:t>დაბადების რეგისტრით შეგროვებული მონაცემების ხარისხი გაუმჯობესებულია ამ მონაცემთა სათანადო დეზაგრეგაციის უზრუნველყოფით (</w:t>
            </w:r>
            <w:r w:rsidRPr="00CD382B">
              <w:rPr>
                <w:rFonts w:asciiTheme="minorHAnsi" w:hAnsiTheme="minorHAnsi" w:cstheme="minorHAnsi"/>
                <w:i/>
                <w:color w:val="000000"/>
                <w:szCs w:val="18"/>
              </w:rPr>
              <w:t>მათ შორის შეზღუდული შესაძლებლობის მქონე პირთათვის</w:t>
            </w:r>
            <w:r w:rsidRPr="00C60F63">
              <w:rPr>
                <w:rFonts w:asciiTheme="minorHAnsi" w:hAnsiTheme="minorHAnsi" w:cstheme="minorHAnsi"/>
                <w:color w:val="000000"/>
                <w:szCs w:val="18"/>
              </w:rPr>
              <w:t>).</w:t>
            </w:r>
          </w:p>
          <w:p w14:paraId="40ED8F87" w14:textId="77777777" w:rsidR="00BC289F" w:rsidRPr="00C60F63" w:rsidRDefault="00BC289F" w:rsidP="00BC289F">
            <w:pPr>
              <w:rPr>
                <w:rFonts w:asciiTheme="minorHAnsi" w:hAnsiTheme="minorHAnsi" w:cstheme="minorHAnsi"/>
                <w:szCs w:val="18"/>
              </w:rPr>
            </w:pPr>
            <w:r w:rsidRPr="00C60F63">
              <w:rPr>
                <w:rFonts w:asciiTheme="minorHAnsi" w:hAnsiTheme="minorHAnsi" w:cstheme="minorHAnsi"/>
                <w:b/>
                <w:szCs w:val="18"/>
              </w:rPr>
              <w:t xml:space="preserve">საბაზისო: </w:t>
            </w:r>
            <w:r w:rsidRPr="00C60F63">
              <w:rPr>
                <w:rFonts w:asciiTheme="minorHAnsi" w:hAnsiTheme="minorHAnsi" w:cstheme="minorHAnsi"/>
                <w:szCs w:val="18"/>
              </w:rPr>
              <w:t>არა</w:t>
            </w:r>
          </w:p>
          <w:p w14:paraId="3D1C2668" w14:textId="13478280" w:rsidR="00BC289F" w:rsidRPr="00C60F63" w:rsidRDefault="00BC289F" w:rsidP="00BC289F">
            <w:pPr>
              <w:spacing w:after="120"/>
              <w:rPr>
                <w:rFonts w:asciiTheme="minorHAnsi" w:hAnsiTheme="minorHAnsi" w:cstheme="minorHAnsi"/>
                <w:szCs w:val="18"/>
              </w:rPr>
            </w:pPr>
            <w:r w:rsidRPr="00C60F63">
              <w:rPr>
                <w:rFonts w:asciiTheme="minorHAnsi" w:hAnsiTheme="minorHAnsi" w:cstheme="minorHAnsi"/>
                <w:b/>
                <w:szCs w:val="18"/>
              </w:rPr>
              <w:t xml:space="preserve">სამიზნე: </w:t>
            </w:r>
            <w:r w:rsidRPr="00C60F63">
              <w:rPr>
                <w:rFonts w:asciiTheme="minorHAnsi" w:hAnsiTheme="minorHAnsi" w:cstheme="minorHAnsi"/>
                <w:szCs w:val="18"/>
              </w:rPr>
              <w:t>დიახ</w:t>
            </w:r>
          </w:p>
        </w:tc>
        <w:tc>
          <w:tcPr>
            <w:tcW w:w="328" w:type="pct"/>
          </w:tcPr>
          <w:p w14:paraId="7BFA4BA1" w14:textId="1CF23BD0" w:rsidR="00BC289F" w:rsidRPr="00C60F63" w:rsidRDefault="00BC289F" w:rsidP="00BC289F">
            <w:pPr>
              <w:rPr>
                <w:rFonts w:asciiTheme="minorHAnsi" w:hAnsiTheme="minorHAnsi" w:cstheme="minorHAnsi"/>
                <w:b/>
                <w:szCs w:val="18"/>
              </w:rPr>
            </w:pPr>
            <w:r w:rsidRPr="00C60F63">
              <w:rPr>
                <w:rFonts w:asciiTheme="minorHAnsi" w:hAnsiTheme="minorHAnsi" w:cstheme="minorHAnsi"/>
                <w:szCs w:val="18"/>
              </w:rPr>
              <w:t>დკსჯეც</w:t>
            </w:r>
          </w:p>
        </w:tc>
        <w:tc>
          <w:tcPr>
            <w:tcW w:w="323" w:type="pct"/>
          </w:tcPr>
          <w:p w14:paraId="76FD4D85" w14:textId="53EC100E"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ჯანდაცვის სამინისტრო</w:t>
            </w:r>
            <w:r w:rsidR="00CD382B">
              <w:rPr>
                <w:rFonts w:asciiTheme="minorHAnsi" w:hAnsiTheme="minorHAnsi" w:cstheme="minorHAnsi"/>
                <w:szCs w:val="18"/>
              </w:rPr>
              <w:t xml:space="preserve"> / </w:t>
            </w:r>
          </w:p>
          <w:p w14:paraId="4C345640" w14:textId="11170FF9" w:rsidR="00BC289F" w:rsidRPr="00C60F63" w:rsidRDefault="00BC289F" w:rsidP="00BC289F">
            <w:pPr>
              <w:rPr>
                <w:rFonts w:asciiTheme="minorHAnsi" w:hAnsiTheme="minorHAnsi" w:cstheme="minorHAnsi"/>
                <w:szCs w:val="18"/>
              </w:rPr>
            </w:pPr>
            <w:r w:rsidRPr="00C60F63">
              <w:rPr>
                <w:rFonts w:asciiTheme="minorHAnsi" w:hAnsiTheme="minorHAnsi" w:cstheme="minorHAnsi"/>
                <w:szCs w:val="18"/>
              </w:rPr>
              <w:t>დკსჯეც</w:t>
            </w:r>
          </w:p>
        </w:tc>
        <w:tc>
          <w:tcPr>
            <w:tcW w:w="331" w:type="pct"/>
          </w:tcPr>
          <w:p w14:paraId="0EDDAB59" w14:textId="25EC86B0"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lang w:val="en-US"/>
              </w:rPr>
              <w:t>UNICEF</w:t>
            </w:r>
          </w:p>
        </w:tc>
        <w:tc>
          <w:tcPr>
            <w:tcW w:w="370" w:type="pct"/>
          </w:tcPr>
          <w:p w14:paraId="69031D7E" w14:textId="2924DFC4" w:rsidR="00BC289F" w:rsidRPr="00C60F63" w:rsidRDefault="00BC289F" w:rsidP="00BC289F">
            <w:pPr>
              <w:rPr>
                <w:rFonts w:asciiTheme="minorHAnsi" w:hAnsiTheme="minorHAnsi" w:cstheme="minorHAnsi"/>
                <w:szCs w:val="18"/>
                <w:lang w:val="en-US"/>
              </w:rPr>
            </w:pPr>
            <w:r w:rsidRPr="00C60F63">
              <w:rPr>
                <w:rFonts w:asciiTheme="minorHAnsi" w:hAnsiTheme="minorHAnsi" w:cstheme="minorHAnsi"/>
                <w:szCs w:val="18"/>
              </w:rPr>
              <w:t>202</w:t>
            </w:r>
            <w:r w:rsidRPr="00C60F63">
              <w:rPr>
                <w:rFonts w:asciiTheme="minorHAnsi" w:hAnsiTheme="minorHAnsi" w:cstheme="minorHAnsi"/>
                <w:szCs w:val="18"/>
                <w:lang w:val="en-US"/>
              </w:rPr>
              <w:t>1</w:t>
            </w:r>
            <w:r w:rsidRPr="00C60F63">
              <w:rPr>
                <w:rFonts w:asciiTheme="minorHAnsi" w:hAnsiTheme="minorHAnsi" w:cstheme="minorHAnsi"/>
                <w:szCs w:val="18"/>
              </w:rPr>
              <w:t>-2023</w:t>
            </w:r>
          </w:p>
        </w:tc>
        <w:tc>
          <w:tcPr>
            <w:tcW w:w="319" w:type="pct"/>
          </w:tcPr>
          <w:p w14:paraId="378F5266" w14:textId="77777777" w:rsidR="00BC289F" w:rsidRPr="00C60F63" w:rsidRDefault="00BC289F" w:rsidP="00BC289F">
            <w:pPr>
              <w:rPr>
                <w:rFonts w:asciiTheme="minorHAnsi" w:hAnsiTheme="minorHAnsi" w:cstheme="minorHAnsi"/>
                <w:szCs w:val="18"/>
              </w:rPr>
            </w:pPr>
          </w:p>
        </w:tc>
        <w:tc>
          <w:tcPr>
            <w:tcW w:w="281" w:type="pct"/>
          </w:tcPr>
          <w:p w14:paraId="1058F4EA" w14:textId="77777777" w:rsidR="00BC289F" w:rsidRPr="00C60F63" w:rsidRDefault="00BC289F" w:rsidP="00BC289F">
            <w:pPr>
              <w:rPr>
                <w:rFonts w:asciiTheme="minorHAnsi" w:hAnsiTheme="minorHAnsi" w:cstheme="minorHAnsi"/>
                <w:szCs w:val="18"/>
              </w:rPr>
            </w:pPr>
          </w:p>
        </w:tc>
        <w:tc>
          <w:tcPr>
            <w:tcW w:w="226" w:type="pct"/>
          </w:tcPr>
          <w:p w14:paraId="3FB87107" w14:textId="77777777" w:rsidR="00BC289F" w:rsidRPr="00C60F63" w:rsidRDefault="00BC289F" w:rsidP="00BC289F">
            <w:pPr>
              <w:rPr>
                <w:rFonts w:asciiTheme="minorHAnsi" w:hAnsiTheme="minorHAnsi" w:cstheme="minorHAnsi"/>
                <w:szCs w:val="18"/>
              </w:rPr>
            </w:pPr>
          </w:p>
        </w:tc>
        <w:tc>
          <w:tcPr>
            <w:tcW w:w="269" w:type="pct"/>
          </w:tcPr>
          <w:p w14:paraId="21D4DFFA" w14:textId="77777777" w:rsidR="00BC289F" w:rsidRPr="00C60F63" w:rsidRDefault="00BC289F" w:rsidP="00BC289F">
            <w:pPr>
              <w:rPr>
                <w:rFonts w:asciiTheme="minorHAnsi" w:hAnsiTheme="minorHAnsi" w:cstheme="minorHAnsi"/>
                <w:szCs w:val="18"/>
              </w:rPr>
            </w:pPr>
          </w:p>
        </w:tc>
        <w:tc>
          <w:tcPr>
            <w:tcW w:w="277" w:type="pct"/>
          </w:tcPr>
          <w:p w14:paraId="7EA149C4" w14:textId="77777777" w:rsidR="00BC289F" w:rsidRPr="00C60F63" w:rsidRDefault="00BC289F" w:rsidP="00BC289F">
            <w:pPr>
              <w:rPr>
                <w:rFonts w:asciiTheme="minorHAnsi" w:hAnsiTheme="minorHAnsi" w:cstheme="minorHAnsi"/>
                <w:szCs w:val="18"/>
              </w:rPr>
            </w:pPr>
          </w:p>
        </w:tc>
        <w:tc>
          <w:tcPr>
            <w:tcW w:w="223" w:type="pct"/>
          </w:tcPr>
          <w:p w14:paraId="0C97DD24" w14:textId="77777777" w:rsidR="00BC289F" w:rsidRPr="00C60F63" w:rsidRDefault="00BC289F" w:rsidP="00BC289F">
            <w:pPr>
              <w:rPr>
                <w:rFonts w:asciiTheme="minorHAnsi" w:hAnsiTheme="minorHAnsi" w:cstheme="minorHAnsi"/>
                <w:szCs w:val="18"/>
              </w:rPr>
            </w:pPr>
          </w:p>
        </w:tc>
      </w:tr>
    </w:tbl>
    <w:p w14:paraId="38087FE3" w14:textId="6264E074" w:rsidR="005D097A" w:rsidRPr="00081ADD" w:rsidRDefault="00081ADD" w:rsidP="000B652E">
      <w:r>
        <w:t xml:space="preserve"> </w:t>
      </w:r>
    </w:p>
    <w:sectPr w:rsidR="005D097A" w:rsidRPr="00081ADD" w:rsidSect="00B36205">
      <w:footerReference w:type="default" r:id="rId10"/>
      <w:pgSz w:w="16840" w:h="11907" w:orient="landscape"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5286" w14:textId="77777777" w:rsidR="00DF01C5" w:rsidRDefault="00DF01C5" w:rsidP="00505A1F">
      <w:r>
        <w:separator/>
      </w:r>
    </w:p>
  </w:endnote>
  <w:endnote w:type="continuationSeparator" w:id="0">
    <w:p w14:paraId="2AEC1C97" w14:textId="77777777" w:rsidR="00DF01C5" w:rsidRDefault="00DF01C5" w:rsidP="0050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DF5E" w14:textId="139E6A85" w:rsidR="00C60F63" w:rsidRPr="009B5587" w:rsidRDefault="00C60F63" w:rsidP="00102FC7">
    <w:pPr>
      <w:pStyle w:val="Footer"/>
      <w:rPr>
        <w:rFonts w:ascii="Sylfaen" w:hAnsi="Sylfaen"/>
        <w:szCs w:val="18"/>
      </w:rPr>
    </w:pPr>
    <w:r>
      <w:rPr>
        <w:noProof/>
        <w:lang w:val="en-US"/>
      </w:rPr>
      <mc:AlternateContent>
        <mc:Choice Requires="wps">
          <w:drawing>
            <wp:anchor distT="0" distB="0" distL="114300" distR="114300" simplePos="0" relativeHeight="251658240" behindDoc="0" locked="0" layoutInCell="1" allowOverlap="1" wp14:anchorId="3594D237" wp14:editId="5A2D36DC">
              <wp:simplePos x="0" y="0"/>
              <wp:positionH relativeFrom="margin">
                <wp:align>right</wp:align>
              </wp:positionH>
              <wp:positionV relativeFrom="bottomMargin">
                <wp:align>top</wp:align>
              </wp:positionV>
              <wp:extent cx="1508760" cy="30734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7340"/>
                      </a:xfrm>
                      <a:prstGeom prst="rect">
                        <a:avLst/>
                      </a:prstGeom>
                      <a:noFill/>
                      <a:ln w="6350">
                        <a:noFill/>
                      </a:ln>
                      <a:effectLst/>
                    </wps:spPr>
                    <wps:txbx>
                      <w:txbxContent>
                        <w:p w14:paraId="29514AF8" w14:textId="5E03E360" w:rsidR="00C60F63" w:rsidRPr="00D354BF" w:rsidRDefault="00C60F63">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9808D7">
                            <w:rPr>
                              <w:rFonts w:asciiTheme="majorHAnsi" w:hAnsiTheme="majorHAnsi"/>
                              <w:noProof/>
                              <w:color w:val="000000" w:themeColor="text1"/>
                              <w:szCs w:val="20"/>
                            </w:rPr>
                            <w:t>10</w:t>
                          </w:r>
                          <w:r w:rsidRPr="00D354BF">
                            <w:rPr>
                              <w:rFonts w:asciiTheme="majorHAnsi" w:hAnsiTheme="majorHAnsi"/>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594D237" id="_x0000_t202" coordsize="21600,21600" o:spt="202" path="m,l,21600r21600,l21600,xe">
              <v:stroke joinstyle="miter"/>
              <v:path gradientshapeok="t" o:connecttype="rect"/>
            </v:shapetype>
            <v:shape id="Text Box 56" o:spid="_x0000_s1026" type="#_x0000_t202" style="position:absolute;left:0;text-align:left;margin-left:67.6pt;margin-top:0;width:118.8pt;height:24.2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" filled="f" stroked="f" strokeweight=".5pt">
              <v:path arrowok="t"/>
              <v:textbox style="mso-fit-shape-to-text:t">
                <w:txbxContent>
                  <w:p w14:paraId="29514AF8" w14:textId="5E03E360" w:rsidR="00C60F63" w:rsidRPr="00D354BF" w:rsidRDefault="00C60F63">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9808D7">
                      <w:rPr>
                        <w:rFonts w:asciiTheme="majorHAnsi" w:hAnsiTheme="majorHAnsi"/>
                        <w:noProof/>
                        <w:color w:val="000000" w:themeColor="text1"/>
                        <w:szCs w:val="20"/>
                      </w:rPr>
                      <w:t>10</w:t>
                    </w:r>
                    <w:r w:rsidRPr="00D354BF">
                      <w:rPr>
                        <w:rFonts w:asciiTheme="majorHAnsi" w:hAnsiTheme="majorHAnsi"/>
                        <w:color w:val="000000" w:themeColor="text1"/>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C2F5" w14:textId="77777777" w:rsidR="00DF01C5" w:rsidRDefault="00DF01C5" w:rsidP="00505A1F">
      <w:r>
        <w:separator/>
      </w:r>
    </w:p>
  </w:footnote>
  <w:footnote w:type="continuationSeparator" w:id="0">
    <w:p w14:paraId="1C9EB858" w14:textId="77777777" w:rsidR="00DF01C5" w:rsidRDefault="00DF01C5" w:rsidP="00505A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2F4"/>
    <w:multiLevelType w:val="hybridMultilevel"/>
    <w:tmpl w:val="82C67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3380"/>
    <w:multiLevelType w:val="multilevel"/>
    <w:tmpl w:val="60425970"/>
    <w:lvl w:ilvl="0">
      <w:start w:val="1"/>
      <w:numFmt w:val="decimal"/>
      <w:pStyle w:val="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136380"/>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DA1789"/>
    <w:multiLevelType w:val="hybridMultilevel"/>
    <w:tmpl w:val="2870AD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4" w15:restartNumberingAfterBreak="0">
    <w:nsid w:val="0AE10D5E"/>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E1C17"/>
    <w:multiLevelType w:val="hybridMultilevel"/>
    <w:tmpl w:val="B0D0BCAC"/>
    <w:lvl w:ilvl="0" w:tplc="5ADAB9F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06E2F"/>
    <w:multiLevelType w:val="hybridMultilevel"/>
    <w:tmpl w:val="12905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1B3D"/>
    <w:multiLevelType w:val="hybridMultilevel"/>
    <w:tmpl w:val="69149988"/>
    <w:lvl w:ilvl="0" w:tplc="5ADAB9F8">
      <w:start w:val="1"/>
      <w:numFmt w:val="bullet"/>
      <w:lvlText w:val="•"/>
      <w:lvlJc w:val="left"/>
      <w:pPr>
        <w:ind w:left="770" w:hanging="360"/>
      </w:pPr>
      <w:rPr>
        <w:rFonts w:ascii="Times New Roman" w:hAnsi="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764108D"/>
    <w:multiLevelType w:val="hybridMultilevel"/>
    <w:tmpl w:val="604E0006"/>
    <w:lvl w:ilvl="0" w:tplc="04130001">
      <w:start w:val="1"/>
      <w:numFmt w:val="bullet"/>
      <w:lvlText w:val=""/>
      <w:lvlJc w:val="left"/>
      <w:pPr>
        <w:ind w:left="94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10" w15:restartNumberingAfterBreak="0">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22656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61674F"/>
    <w:multiLevelType w:val="multilevel"/>
    <w:tmpl w:val="DA5CAC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958402C"/>
    <w:multiLevelType w:val="hybridMultilevel"/>
    <w:tmpl w:val="3B46457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B806B7"/>
    <w:multiLevelType w:val="multilevel"/>
    <w:tmpl w:val="87568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3F15A5"/>
    <w:multiLevelType w:val="hybridMultilevel"/>
    <w:tmpl w:val="1780C7F0"/>
    <w:lvl w:ilvl="0" w:tplc="0409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36261C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134977"/>
    <w:multiLevelType w:val="multilevel"/>
    <w:tmpl w:val="47DAC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7209D6"/>
    <w:multiLevelType w:val="hybridMultilevel"/>
    <w:tmpl w:val="AD7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51A22"/>
    <w:multiLevelType w:val="hybridMultilevel"/>
    <w:tmpl w:val="7842E8AE"/>
    <w:lvl w:ilvl="0" w:tplc="5ADAB9F8">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EB6340"/>
    <w:multiLevelType w:val="hybridMultilevel"/>
    <w:tmpl w:val="9ECA55A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145841"/>
    <w:multiLevelType w:val="hybridMultilevel"/>
    <w:tmpl w:val="F4CE4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DD58C7"/>
    <w:multiLevelType w:val="hybridMultilevel"/>
    <w:tmpl w:val="45C2ABFE"/>
    <w:lvl w:ilvl="0" w:tplc="04090001">
      <w:start w:val="1"/>
      <w:numFmt w:val="bullet"/>
      <w:lvlText w:val=""/>
      <w:lvlJc w:val="left"/>
      <w:pPr>
        <w:ind w:left="152" w:hanging="360"/>
      </w:pPr>
      <w:rPr>
        <w:rFonts w:ascii="Symbol" w:hAnsi="Symbol" w:hint="default"/>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3" w15:restartNumberingAfterBreak="0">
    <w:nsid w:val="55223947"/>
    <w:multiLevelType w:val="hybridMultilevel"/>
    <w:tmpl w:val="2EDC0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C44DF3"/>
    <w:multiLevelType w:val="hybridMultilevel"/>
    <w:tmpl w:val="3B4EA38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8D13F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470A81"/>
    <w:multiLevelType w:val="hybridMultilevel"/>
    <w:tmpl w:val="6DAA8B4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347E1"/>
    <w:multiLevelType w:val="hybridMultilevel"/>
    <w:tmpl w:val="817A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B62847"/>
    <w:multiLevelType w:val="hybridMultilevel"/>
    <w:tmpl w:val="CD560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391DBA"/>
    <w:multiLevelType w:val="multilevel"/>
    <w:tmpl w:val="9A8C7A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55518A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A7114AC"/>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F5E013F"/>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30"/>
  </w:num>
  <w:num w:numId="3">
    <w:abstractNumId w:val="12"/>
  </w:num>
  <w:num w:numId="4">
    <w:abstractNumId w:val="15"/>
  </w:num>
  <w:num w:numId="5">
    <w:abstractNumId w:val="9"/>
  </w:num>
  <w:num w:numId="6">
    <w:abstractNumId w:val="21"/>
  </w:num>
  <w:num w:numId="7">
    <w:abstractNumId w:val="23"/>
  </w:num>
  <w:num w:numId="8">
    <w:abstractNumId w:val="28"/>
  </w:num>
  <w:num w:numId="9">
    <w:abstractNumId w:val="1"/>
  </w:num>
  <w:num w:numId="10">
    <w:abstractNumId w:val="1"/>
    <w:lvlOverride w:ilvl="0">
      <w:startOverride w:val="1"/>
    </w:lvlOverride>
  </w:num>
  <w:num w:numId="11">
    <w:abstractNumId w:val="34"/>
  </w:num>
  <w:num w:numId="12">
    <w:abstractNumId w:val="5"/>
  </w:num>
  <w:num w:numId="13">
    <w:abstractNumId w:val="29"/>
  </w:num>
  <w:num w:numId="14">
    <w:abstractNumId w:val="33"/>
  </w:num>
  <w:num w:numId="15">
    <w:abstractNumId w:val="31"/>
  </w:num>
  <w:num w:numId="16">
    <w:abstractNumId w:val="11"/>
  </w:num>
  <w:num w:numId="17">
    <w:abstractNumId w:val="4"/>
  </w:num>
  <w:num w:numId="18">
    <w:abstractNumId w:val="32"/>
  </w:num>
  <w:num w:numId="19">
    <w:abstractNumId w:val="13"/>
  </w:num>
  <w:num w:numId="20">
    <w:abstractNumId w:val="24"/>
  </w:num>
  <w:num w:numId="21">
    <w:abstractNumId w:val="27"/>
  </w:num>
  <w:num w:numId="22">
    <w:abstractNumId w:val="20"/>
  </w:num>
  <w:num w:numId="23">
    <w:abstractNumId w:val="0"/>
  </w:num>
  <w:num w:numId="24">
    <w:abstractNumId w:val="25"/>
  </w:num>
  <w:num w:numId="25">
    <w:abstractNumId w:val="17"/>
  </w:num>
  <w:num w:numId="26">
    <w:abstractNumId w:val="1"/>
    <w:lvlOverride w:ilvl="0">
      <w:startOverride w:val="4"/>
    </w:lvlOverride>
    <w:lvlOverride w:ilvl="1">
      <w:startOverride w:val="1"/>
    </w:lvlOverride>
  </w:num>
  <w:num w:numId="27">
    <w:abstractNumId w:val="1"/>
    <w:lvlOverride w:ilvl="0">
      <w:startOverride w:val="5"/>
    </w:lvlOverride>
    <w:lvlOverride w:ilvl="1">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num>
  <w:num w:numId="31">
    <w:abstractNumId w:val="2"/>
  </w:num>
  <w:num w:numId="32">
    <w:abstractNumId w:val="16"/>
  </w:num>
  <w:num w:numId="33">
    <w:abstractNumId w:val="14"/>
  </w:num>
  <w:num w:numId="34">
    <w:abstractNumId w:val="26"/>
  </w:num>
  <w:num w:numId="35">
    <w:abstractNumId w:val="10"/>
  </w:num>
  <w:num w:numId="36">
    <w:abstractNumId w:val="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8"/>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09"/>
    <w:rsid w:val="0000019E"/>
    <w:rsid w:val="000010B7"/>
    <w:rsid w:val="00001C6B"/>
    <w:rsid w:val="00004B03"/>
    <w:rsid w:val="000079DB"/>
    <w:rsid w:val="000103F6"/>
    <w:rsid w:val="00011F1D"/>
    <w:rsid w:val="00012132"/>
    <w:rsid w:val="00012372"/>
    <w:rsid w:val="00012BE9"/>
    <w:rsid w:val="00013129"/>
    <w:rsid w:val="000138E2"/>
    <w:rsid w:val="00014FE8"/>
    <w:rsid w:val="00015026"/>
    <w:rsid w:val="00015B9C"/>
    <w:rsid w:val="00015F2E"/>
    <w:rsid w:val="00017B24"/>
    <w:rsid w:val="000210B6"/>
    <w:rsid w:val="000210BB"/>
    <w:rsid w:val="000214A1"/>
    <w:rsid w:val="0002154B"/>
    <w:rsid w:val="000225F9"/>
    <w:rsid w:val="000228FE"/>
    <w:rsid w:val="00024154"/>
    <w:rsid w:val="00026976"/>
    <w:rsid w:val="0002750B"/>
    <w:rsid w:val="000277F4"/>
    <w:rsid w:val="000309A9"/>
    <w:rsid w:val="00030CDA"/>
    <w:rsid w:val="00031222"/>
    <w:rsid w:val="00031CBB"/>
    <w:rsid w:val="00032085"/>
    <w:rsid w:val="00032538"/>
    <w:rsid w:val="000328AE"/>
    <w:rsid w:val="00033E3E"/>
    <w:rsid w:val="000340D3"/>
    <w:rsid w:val="00034B23"/>
    <w:rsid w:val="00037B3A"/>
    <w:rsid w:val="0004011F"/>
    <w:rsid w:val="00040A47"/>
    <w:rsid w:val="00040F65"/>
    <w:rsid w:val="0004108B"/>
    <w:rsid w:val="000420ED"/>
    <w:rsid w:val="000421F0"/>
    <w:rsid w:val="000427B4"/>
    <w:rsid w:val="00043188"/>
    <w:rsid w:val="00043B38"/>
    <w:rsid w:val="0004438C"/>
    <w:rsid w:val="00045295"/>
    <w:rsid w:val="00045BB1"/>
    <w:rsid w:val="00045D2A"/>
    <w:rsid w:val="00047A60"/>
    <w:rsid w:val="000513DD"/>
    <w:rsid w:val="00051F9A"/>
    <w:rsid w:val="000528D8"/>
    <w:rsid w:val="00052BD1"/>
    <w:rsid w:val="00052F0E"/>
    <w:rsid w:val="000534DE"/>
    <w:rsid w:val="00053754"/>
    <w:rsid w:val="00053C06"/>
    <w:rsid w:val="00054747"/>
    <w:rsid w:val="00055D41"/>
    <w:rsid w:val="00056E81"/>
    <w:rsid w:val="00057490"/>
    <w:rsid w:val="00057C3F"/>
    <w:rsid w:val="00057FD4"/>
    <w:rsid w:val="000604DA"/>
    <w:rsid w:val="00060E7C"/>
    <w:rsid w:val="00061F0C"/>
    <w:rsid w:val="00062030"/>
    <w:rsid w:val="00062327"/>
    <w:rsid w:val="00062580"/>
    <w:rsid w:val="00062763"/>
    <w:rsid w:val="0006344B"/>
    <w:rsid w:val="00063946"/>
    <w:rsid w:val="0006492A"/>
    <w:rsid w:val="00064A1D"/>
    <w:rsid w:val="0006503A"/>
    <w:rsid w:val="000665F2"/>
    <w:rsid w:val="00066718"/>
    <w:rsid w:val="00066ED0"/>
    <w:rsid w:val="00066FFF"/>
    <w:rsid w:val="00067A74"/>
    <w:rsid w:val="00067FBE"/>
    <w:rsid w:val="0007005A"/>
    <w:rsid w:val="000700EB"/>
    <w:rsid w:val="00071749"/>
    <w:rsid w:val="000738BC"/>
    <w:rsid w:val="000739B6"/>
    <w:rsid w:val="00074D0C"/>
    <w:rsid w:val="0007584B"/>
    <w:rsid w:val="00076BE1"/>
    <w:rsid w:val="00076C60"/>
    <w:rsid w:val="00080A82"/>
    <w:rsid w:val="000810E9"/>
    <w:rsid w:val="00081ADD"/>
    <w:rsid w:val="00082034"/>
    <w:rsid w:val="000823DB"/>
    <w:rsid w:val="00082E92"/>
    <w:rsid w:val="00083728"/>
    <w:rsid w:val="00083806"/>
    <w:rsid w:val="00083CC6"/>
    <w:rsid w:val="00084934"/>
    <w:rsid w:val="00084D35"/>
    <w:rsid w:val="0008510B"/>
    <w:rsid w:val="00085A6B"/>
    <w:rsid w:val="00085DF8"/>
    <w:rsid w:val="000875BD"/>
    <w:rsid w:val="000902A3"/>
    <w:rsid w:val="00090715"/>
    <w:rsid w:val="00090DA2"/>
    <w:rsid w:val="00091890"/>
    <w:rsid w:val="00092CEF"/>
    <w:rsid w:val="00093914"/>
    <w:rsid w:val="00093F6E"/>
    <w:rsid w:val="00094227"/>
    <w:rsid w:val="00095843"/>
    <w:rsid w:val="00095A34"/>
    <w:rsid w:val="00095DCD"/>
    <w:rsid w:val="000962E1"/>
    <w:rsid w:val="00096816"/>
    <w:rsid w:val="00096CD6"/>
    <w:rsid w:val="000975A3"/>
    <w:rsid w:val="000977A5"/>
    <w:rsid w:val="00097E0E"/>
    <w:rsid w:val="00097FDA"/>
    <w:rsid w:val="000A0470"/>
    <w:rsid w:val="000A0E5F"/>
    <w:rsid w:val="000A1570"/>
    <w:rsid w:val="000A1A66"/>
    <w:rsid w:val="000A1FF3"/>
    <w:rsid w:val="000A296E"/>
    <w:rsid w:val="000A2BA7"/>
    <w:rsid w:val="000A3670"/>
    <w:rsid w:val="000A49C8"/>
    <w:rsid w:val="000A4B57"/>
    <w:rsid w:val="000A649E"/>
    <w:rsid w:val="000A6FB6"/>
    <w:rsid w:val="000A79B9"/>
    <w:rsid w:val="000B0492"/>
    <w:rsid w:val="000B0AD3"/>
    <w:rsid w:val="000B13B2"/>
    <w:rsid w:val="000B206D"/>
    <w:rsid w:val="000B2896"/>
    <w:rsid w:val="000B394F"/>
    <w:rsid w:val="000B44F0"/>
    <w:rsid w:val="000B4E83"/>
    <w:rsid w:val="000B534C"/>
    <w:rsid w:val="000B5627"/>
    <w:rsid w:val="000B576B"/>
    <w:rsid w:val="000B5A94"/>
    <w:rsid w:val="000B60D4"/>
    <w:rsid w:val="000B652E"/>
    <w:rsid w:val="000B6AF8"/>
    <w:rsid w:val="000C04A6"/>
    <w:rsid w:val="000C0ABD"/>
    <w:rsid w:val="000C1BD2"/>
    <w:rsid w:val="000C24A8"/>
    <w:rsid w:val="000C320C"/>
    <w:rsid w:val="000C3349"/>
    <w:rsid w:val="000C377C"/>
    <w:rsid w:val="000C3A4A"/>
    <w:rsid w:val="000C3B63"/>
    <w:rsid w:val="000C3E1D"/>
    <w:rsid w:val="000C47DB"/>
    <w:rsid w:val="000C5D69"/>
    <w:rsid w:val="000C5FF3"/>
    <w:rsid w:val="000C7173"/>
    <w:rsid w:val="000C7567"/>
    <w:rsid w:val="000D06F0"/>
    <w:rsid w:val="000D0984"/>
    <w:rsid w:val="000D0A98"/>
    <w:rsid w:val="000D1784"/>
    <w:rsid w:val="000D178D"/>
    <w:rsid w:val="000D1858"/>
    <w:rsid w:val="000D1955"/>
    <w:rsid w:val="000D38FE"/>
    <w:rsid w:val="000D414C"/>
    <w:rsid w:val="000D5C14"/>
    <w:rsid w:val="000D5CB4"/>
    <w:rsid w:val="000D6821"/>
    <w:rsid w:val="000D7A5E"/>
    <w:rsid w:val="000E015D"/>
    <w:rsid w:val="000E0336"/>
    <w:rsid w:val="000E03E7"/>
    <w:rsid w:val="000E05FB"/>
    <w:rsid w:val="000E063D"/>
    <w:rsid w:val="000E07FD"/>
    <w:rsid w:val="000E0B36"/>
    <w:rsid w:val="000E0D35"/>
    <w:rsid w:val="000E1467"/>
    <w:rsid w:val="000E16E5"/>
    <w:rsid w:val="000E34EE"/>
    <w:rsid w:val="000E4BB1"/>
    <w:rsid w:val="000E4C46"/>
    <w:rsid w:val="000E4FBA"/>
    <w:rsid w:val="000E6F3F"/>
    <w:rsid w:val="000E701B"/>
    <w:rsid w:val="000E76F5"/>
    <w:rsid w:val="000E78CC"/>
    <w:rsid w:val="000F0F10"/>
    <w:rsid w:val="000F1505"/>
    <w:rsid w:val="000F1846"/>
    <w:rsid w:val="000F2471"/>
    <w:rsid w:val="000F25AB"/>
    <w:rsid w:val="000F2C24"/>
    <w:rsid w:val="000F342D"/>
    <w:rsid w:val="000F3837"/>
    <w:rsid w:val="000F39E4"/>
    <w:rsid w:val="000F3F7D"/>
    <w:rsid w:val="000F407C"/>
    <w:rsid w:val="000F573D"/>
    <w:rsid w:val="000F5D41"/>
    <w:rsid w:val="000F77CA"/>
    <w:rsid w:val="001001D5"/>
    <w:rsid w:val="0010057E"/>
    <w:rsid w:val="001015B7"/>
    <w:rsid w:val="00101D1E"/>
    <w:rsid w:val="00101F98"/>
    <w:rsid w:val="001024C5"/>
    <w:rsid w:val="00102C19"/>
    <w:rsid w:val="00102FC7"/>
    <w:rsid w:val="00103080"/>
    <w:rsid w:val="00104188"/>
    <w:rsid w:val="0010589A"/>
    <w:rsid w:val="00105E2F"/>
    <w:rsid w:val="00106094"/>
    <w:rsid w:val="001065BE"/>
    <w:rsid w:val="00106ADF"/>
    <w:rsid w:val="00106BD2"/>
    <w:rsid w:val="0010783F"/>
    <w:rsid w:val="00107897"/>
    <w:rsid w:val="00111579"/>
    <w:rsid w:val="0011188B"/>
    <w:rsid w:val="00112CDA"/>
    <w:rsid w:val="00112DC1"/>
    <w:rsid w:val="00112E01"/>
    <w:rsid w:val="00113A46"/>
    <w:rsid w:val="0011542E"/>
    <w:rsid w:val="00115A36"/>
    <w:rsid w:val="00116527"/>
    <w:rsid w:val="00116790"/>
    <w:rsid w:val="00116B86"/>
    <w:rsid w:val="00116B91"/>
    <w:rsid w:val="00117401"/>
    <w:rsid w:val="001200C3"/>
    <w:rsid w:val="00121414"/>
    <w:rsid w:val="001223C5"/>
    <w:rsid w:val="0012347C"/>
    <w:rsid w:val="00123521"/>
    <w:rsid w:val="00123CED"/>
    <w:rsid w:val="00123E0F"/>
    <w:rsid w:val="001241D5"/>
    <w:rsid w:val="00124D2B"/>
    <w:rsid w:val="001252F4"/>
    <w:rsid w:val="00125462"/>
    <w:rsid w:val="00125CD0"/>
    <w:rsid w:val="0012657C"/>
    <w:rsid w:val="001270FA"/>
    <w:rsid w:val="001271B5"/>
    <w:rsid w:val="00130DB3"/>
    <w:rsid w:val="00131C0C"/>
    <w:rsid w:val="00132468"/>
    <w:rsid w:val="0013321A"/>
    <w:rsid w:val="00133901"/>
    <w:rsid w:val="00135161"/>
    <w:rsid w:val="00135B8E"/>
    <w:rsid w:val="00136110"/>
    <w:rsid w:val="00136208"/>
    <w:rsid w:val="00136650"/>
    <w:rsid w:val="00136965"/>
    <w:rsid w:val="00136B54"/>
    <w:rsid w:val="00137094"/>
    <w:rsid w:val="001408BB"/>
    <w:rsid w:val="00141070"/>
    <w:rsid w:val="0014174C"/>
    <w:rsid w:val="00141AAA"/>
    <w:rsid w:val="00141D45"/>
    <w:rsid w:val="0014442E"/>
    <w:rsid w:val="00145685"/>
    <w:rsid w:val="00145D9A"/>
    <w:rsid w:val="001476E8"/>
    <w:rsid w:val="0014796A"/>
    <w:rsid w:val="00147B63"/>
    <w:rsid w:val="001500FE"/>
    <w:rsid w:val="00150735"/>
    <w:rsid w:val="00150F75"/>
    <w:rsid w:val="00152114"/>
    <w:rsid w:val="001524D2"/>
    <w:rsid w:val="001529CA"/>
    <w:rsid w:val="00152CDF"/>
    <w:rsid w:val="001532B1"/>
    <w:rsid w:val="00154910"/>
    <w:rsid w:val="00155530"/>
    <w:rsid w:val="00157128"/>
    <w:rsid w:val="001573DE"/>
    <w:rsid w:val="0015749C"/>
    <w:rsid w:val="001574E8"/>
    <w:rsid w:val="001576BF"/>
    <w:rsid w:val="001603A7"/>
    <w:rsid w:val="001605BE"/>
    <w:rsid w:val="0016062F"/>
    <w:rsid w:val="00160CC6"/>
    <w:rsid w:val="00160FBB"/>
    <w:rsid w:val="001612ED"/>
    <w:rsid w:val="00161905"/>
    <w:rsid w:val="0016336F"/>
    <w:rsid w:val="00163961"/>
    <w:rsid w:val="00164010"/>
    <w:rsid w:val="0016475E"/>
    <w:rsid w:val="00165215"/>
    <w:rsid w:val="00166165"/>
    <w:rsid w:val="0016676F"/>
    <w:rsid w:val="00167B7B"/>
    <w:rsid w:val="0017059B"/>
    <w:rsid w:val="00171335"/>
    <w:rsid w:val="00172542"/>
    <w:rsid w:val="00173CB3"/>
    <w:rsid w:val="00173D98"/>
    <w:rsid w:val="00174030"/>
    <w:rsid w:val="001747E8"/>
    <w:rsid w:val="00175445"/>
    <w:rsid w:val="001759C8"/>
    <w:rsid w:val="00175C19"/>
    <w:rsid w:val="001766AB"/>
    <w:rsid w:val="00176E0B"/>
    <w:rsid w:val="00176EB2"/>
    <w:rsid w:val="00177E39"/>
    <w:rsid w:val="001801BA"/>
    <w:rsid w:val="001808B4"/>
    <w:rsid w:val="00180C42"/>
    <w:rsid w:val="00180DD1"/>
    <w:rsid w:val="00181E7B"/>
    <w:rsid w:val="0018317E"/>
    <w:rsid w:val="001832EB"/>
    <w:rsid w:val="00183973"/>
    <w:rsid w:val="0018444B"/>
    <w:rsid w:val="001855C8"/>
    <w:rsid w:val="001862D9"/>
    <w:rsid w:val="00186922"/>
    <w:rsid w:val="00186C8D"/>
    <w:rsid w:val="00187230"/>
    <w:rsid w:val="00187499"/>
    <w:rsid w:val="0018758D"/>
    <w:rsid w:val="00190B0C"/>
    <w:rsid w:val="001924EE"/>
    <w:rsid w:val="00192BF4"/>
    <w:rsid w:val="00193AF1"/>
    <w:rsid w:val="001943E8"/>
    <w:rsid w:val="001944B3"/>
    <w:rsid w:val="001946D1"/>
    <w:rsid w:val="00194CE5"/>
    <w:rsid w:val="00194F6A"/>
    <w:rsid w:val="00196654"/>
    <w:rsid w:val="001970A6"/>
    <w:rsid w:val="00197238"/>
    <w:rsid w:val="0019748E"/>
    <w:rsid w:val="001975B8"/>
    <w:rsid w:val="00197605"/>
    <w:rsid w:val="001977C9"/>
    <w:rsid w:val="00197C32"/>
    <w:rsid w:val="00197C6A"/>
    <w:rsid w:val="001A0340"/>
    <w:rsid w:val="001A0ED7"/>
    <w:rsid w:val="001A1664"/>
    <w:rsid w:val="001A2242"/>
    <w:rsid w:val="001A36A3"/>
    <w:rsid w:val="001A3C60"/>
    <w:rsid w:val="001A572D"/>
    <w:rsid w:val="001A5BF2"/>
    <w:rsid w:val="001A64EE"/>
    <w:rsid w:val="001A6EDE"/>
    <w:rsid w:val="001A7D7B"/>
    <w:rsid w:val="001A7E84"/>
    <w:rsid w:val="001B022A"/>
    <w:rsid w:val="001B1209"/>
    <w:rsid w:val="001B1691"/>
    <w:rsid w:val="001B1E5E"/>
    <w:rsid w:val="001B2CA4"/>
    <w:rsid w:val="001B3A18"/>
    <w:rsid w:val="001B48C6"/>
    <w:rsid w:val="001B4DCA"/>
    <w:rsid w:val="001B5027"/>
    <w:rsid w:val="001B58CC"/>
    <w:rsid w:val="001B6D65"/>
    <w:rsid w:val="001B6D68"/>
    <w:rsid w:val="001B712A"/>
    <w:rsid w:val="001B7F53"/>
    <w:rsid w:val="001C091A"/>
    <w:rsid w:val="001C0AC4"/>
    <w:rsid w:val="001C0B0A"/>
    <w:rsid w:val="001C1173"/>
    <w:rsid w:val="001C15CE"/>
    <w:rsid w:val="001C2149"/>
    <w:rsid w:val="001C21E0"/>
    <w:rsid w:val="001C2771"/>
    <w:rsid w:val="001C2B1D"/>
    <w:rsid w:val="001C34B3"/>
    <w:rsid w:val="001C39BE"/>
    <w:rsid w:val="001C4745"/>
    <w:rsid w:val="001C485F"/>
    <w:rsid w:val="001C5AFD"/>
    <w:rsid w:val="001C60C1"/>
    <w:rsid w:val="001C67B1"/>
    <w:rsid w:val="001C71D8"/>
    <w:rsid w:val="001C7244"/>
    <w:rsid w:val="001C74BC"/>
    <w:rsid w:val="001D0304"/>
    <w:rsid w:val="001D06DE"/>
    <w:rsid w:val="001D0CA6"/>
    <w:rsid w:val="001D0E62"/>
    <w:rsid w:val="001D112C"/>
    <w:rsid w:val="001D12E1"/>
    <w:rsid w:val="001D1C94"/>
    <w:rsid w:val="001D5C2A"/>
    <w:rsid w:val="001D5F20"/>
    <w:rsid w:val="001D68DC"/>
    <w:rsid w:val="001D7266"/>
    <w:rsid w:val="001E01B9"/>
    <w:rsid w:val="001E0767"/>
    <w:rsid w:val="001E078B"/>
    <w:rsid w:val="001E17F1"/>
    <w:rsid w:val="001E18D4"/>
    <w:rsid w:val="001E2468"/>
    <w:rsid w:val="001E26C1"/>
    <w:rsid w:val="001E281A"/>
    <w:rsid w:val="001E3867"/>
    <w:rsid w:val="001E395D"/>
    <w:rsid w:val="001E3DDD"/>
    <w:rsid w:val="001E56FE"/>
    <w:rsid w:val="001E5CBD"/>
    <w:rsid w:val="001E5E0C"/>
    <w:rsid w:val="001E6449"/>
    <w:rsid w:val="001E7886"/>
    <w:rsid w:val="001F03EB"/>
    <w:rsid w:val="001F0A11"/>
    <w:rsid w:val="001F1078"/>
    <w:rsid w:val="001F16F3"/>
    <w:rsid w:val="001F2B63"/>
    <w:rsid w:val="001F2F53"/>
    <w:rsid w:val="001F3196"/>
    <w:rsid w:val="001F3312"/>
    <w:rsid w:val="001F3A01"/>
    <w:rsid w:val="001F3EAD"/>
    <w:rsid w:val="001F4765"/>
    <w:rsid w:val="001F4B71"/>
    <w:rsid w:val="001F55E1"/>
    <w:rsid w:val="001F5821"/>
    <w:rsid w:val="001F61C1"/>
    <w:rsid w:val="001F6C4C"/>
    <w:rsid w:val="001F7879"/>
    <w:rsid w:val="00200BED"/>
    <w:rsid w:val="00201952"/>
    <w:rsid w:val="00202854"/>
    <w:rsid w:val="002037B8"/>
    <w:rsid w:val="002046F1"/>
    <w:rsid w:val="00204D2C"/>
    <w:rsid w:val="00205B06"/>
    <w:rsid w:val="00205D39"/>
    <w:rsid w:val="002060B1"/>
    <w:rsid w:val="0020646E"/>
    <w:rsid w:val="00206BDD"/>
    <w:rsid w:val="00207AC0"/>
    <w:rsid w:val="00210418"/>
    <w:rsid w:val="00215381"/>
    <w:rsid w:val="002155F5"/>
    <w:rsid w:val="002156ED"/>
    <w:rsid w:val="002156F2"/>
    <w:rsid w:val="00215A88"/>
    <w:rsid w:val="002201D5"/>
    <w:rsid w:val="002202E7"/>
    <w:rsid w:val="0022048A"/>
    <w:rsid w:val="00220F5D"/>
    <w:rsid w:val="00221D1D"/>
    <w:rsid w:val="00222B52"/>
    <w:rsid w:val="002235FE"/>
    <w:rsid w:val="002240EA"/>
    <w:rsid w:val="002241D0"/>
    <w:rsid w:val="00224665"/>
    <w:rsid w:val="00224A6B"/>
    <w:rsid w:val="00224CD8"/>
    <w:rsid w:val="00224D52"/>
    <w:rsid w:val="00225FCE"/>
    <w:rsid w:val="0022622B"/>
    <w:rsid w:val="00226C24"/>
    <w:rsid w:val="002271A8"/>
    <w:rsid w:val="00230F8A"/>
    <w:rsid w:val="00231F0F"/>
    <w:rsid w:val="00233F29"/>
    <w:rsid w:val="0023410D"/>
    <w:rsid w:val="002345A1"/>
    <w:rsid w:val="002346AE"/>
    <w:rsid w:val="00235AAD"/>
    <w:rsid w:val="00235C4D"/>
    <w:rsid w:val="00235D73"/>
    <w:rsid w:val="0023649D"/>
    <w:rsid w:val="00236748"/>
    <w:rsid w:val="00236D54"/>
    <w:rsid w:val="00237040"/>
    <w:rsid w:val="002374D8"/>
    <w:rsid w:val="00240A83"/>
    <w:rsid w:val="00241690"/>
    <w:rsid w:val="002426D4"/>
    <w:rsid w:val="00242895"/>
    <w:rsid w:val="0024392B"/>
    <w:rsid w:val="00244511"/>
    <w:rsid w:val="00244A82"/>
    <w:rsid w:val="00244F99"/>
    <w:rsid w:val="00247453"/>
    <w:rsid w:val="00250E30"/>
    <w:rsid w:val="00251373"/>
    <w:rsid w:val="0025140C"/>
    <w:rsid w:val="002530AA"/>
    <w:rsid w:val="0025313F"/>
    <w:rsid w:val="0025319E"/>
    <w:rsid w:val="00253BAD"/>
    <w:rsid w:val="00253E97"/>
    <w:rsid w:val="0025446A"/>
    <w:rsid w:val="00254941"/>
    <w:rsid w:val="002549C1"/>
    <w:rsid w:val="0025528C"/>
    <w:rsid w:val="00255CF2"/>
    <w:rsid w:val="00255D09"/>
    <w:rsid w:val="002565A9"/>
    <w:rsid w:val="002565E7"/>
    <w:rsid w:val="00256E0C"/>
    <w:rsid w:val="002574B8"/>
    <w:rsid w:val="00260286"/>
    <w:rsid w:val="00260728"/>
    <w:rsid w:val="002609E6"/>
    <w:rsid w:val="00261C29"/>
    <w:rsid w:val="00264BB5"/>
    <w:rsid w:val="00264D65"/>
    <w:rsid w:val="0026531D"/>
    <w:rsid w:val="00265CCA"/>
    <w:rsid w:val="00267ACD"/>
    <w:rsid w:val="00267D84"/>
    <w:rsid w:val="00271539"/>
    <w:rsid w:val="00271ED0"/>
    <w:rsid w:val="002722FF"/>
    <w:rsid w:val="002724B0"/>
    <w:rsid w:val="0027255B"/>
    <w:rsid w:val="00272A85"/>
    <w:rsid w:val="00272BD3"/>
    <w:rsid w:val="00273D3B"/>
    <w:rsid w:val="0027422D"/>
    <w:rsid w:val="002744C0"/>
    <w:rsid w:val="00275429"/>
    <w:rsid w:val="002754BD"/>
    <w:rsid w:val="00275613"/>
    <w:rsid w:val="00275B9D"/>
    <w:rsid w:val="00275DC6"/>
    <w:rsid w:val="002777F5"/>
    <w:rsid w:val="002806DD"/>
    <w:rsid w:val="00281116"/>
    <w:rsid w:val="00283C3D"/>
    <w:rsid w:val="00283E09"/>
    <w:rsid w:val="00284FB5"/>
    <w:rsid w:val="00285668"/>
    <w:rsid w:val="00285ACC"/>
    <w:rsid w:val="00285E0D"/>
    <w:rsid w:val="00285E5C"/>
    <w:rsid w:val="00285FB7"/>
    <w:rsid w:val="00287251"/>
    <w:rsid w:val="002872A2"/>
    <w:rsid w:val="00287D2F"/>
    <w:rsid w:val="00290572"/>
    <w:rsid w:val="00291E6B"/>
    <w:rsid w:val="00292A27"/>
    <w:rsid w:val="00292A3B"/>
    <w:rsid w:val="00293069"/>
    <w:rsid w:val="0029324A"/>
    <w:rsid w:val="00294548"/>
    <w:rsid w:val="00295046"/>
    <w:rsid w:val="002953A6"/>
    <w:rsid w:val="002953D7"/>
    <w:rsid w:val="00297EA1"/>
    <w:rsid w:val="002A0C4D"/>
    <w:rsid w:val="002A0E83"/>
    <w:rsid w:val="002A1F7F"/>
    <w:rsid w:val="002A2141"/>
    <w:rsid w:val="002A21E3"/>
    <w:rsid w:val="002A4418"/>
    <w:rsid w:val="002A4813"/>
    <w:rsid w:val="002A4BE0"/>
    <w:rsid w:val="002A5475"/>
    <w:rsid w:val="002A5FCE"/>
    <w:rsid w:val="002A6CC9"/>
    <w:rsid w:val="002A7455"/>
    <w:rsid w:val="002A7457"/>
    <w:rsid w:val="002A7AA9"/>
    <w:rsid w:val="002A7BB9"/>
    <w:rsid w:val="002B08C1"/>
    <w:rsid w:val="002B090F"/>
    <w:rsid w:val="002B0DA6"/>
    <w:rsid w:val="002B0FA3"/>
    <w:rsid w:val="002B103D"/>
    <w:rsid w:val="002B1096"/>
    <w:rsid w:val="002B25CB"/>
    <w:rsid w:val="002B3197"/>
    <w:rsid w:val="002B375C"/>
    <w:rsid w:val="002B3AB7"/>
    <w:rsid w:val="002B3B33"/>
    <w:rsid w:val="002B3CB5"/>
    <w:rsid w:val="002B3EAF"/>
    <w:rsid w:val="002B42A5"/>
    <w:rsid w:val="002B466B"/>
    <w:rsid w:val="002B497C"/>
    <w:rsid w:val="002B4ED6"/>
    <w:rsid w:val="002B510F"/>
    <w:rsid w:val="002B51FB"/>
    <w:rsid w:val="002B5769"/>
    <w:rsid w:val="002B5F02"/>
    <w:rsid w:val="002B5FFA"/>
    <w:rsid w:val="002B64DD"/>
    <w:rsid w:val="002B696D"/>
    <w:rsid w:val="002B7E0E"/>
    <w:rsid w:val="002C0CDC"/>
    <w:rsid w:val="002C2227"/>
    <w:rsid w:val="002C248C"/>
    <w:rsid w:val="002C3400"/>
    <w:rsid w:val="002C3D2A"/>
    <w:rsid w:val="002C3D74"/>
    <w:rsid w:val="002C3F99"/>
    <w:rsid w:val="002C48A4"/>
    <w:rsid w:val="002C48BD"/>
    <w:rsid w:val="002C4B1F"/>
    <w:rsid w:val="002C55E2"/>
    <w:rsid w:val="002C5933"/>
    <w:rsid w:val="002C61DA"/>
    <w:rsid w:val="002C625F"/>
    <w:rsid w:val="002C73E0"/>
    <w:rsid w:val="002C76F7"/>
    <w:rsid w:val="002D0276"/>
    <w:rsid w:val="002D11A8"/>
    <w:rsid w:val="002D1555"/>
    <w:rsid w:val="002D1BDF"/>
    <w:rsid w:val="002D226F"/>
    <w:rsid w:val="002D22D7"/>
    <w:rsid w:val="002D25A0"/>
    <w:rsid w:val="002D264C"/>
    <w:rsid w:val="002D366E"/>
    <w:rsid w:val="002D3AFC"/>
    <w:rsid w:val="002D4049"/>
    <w:rsid w:val="002D40EF"/>
    <w:rsid w:val="002D726F"/>
    <w:rsid w:val="002D72B9"/>
    <w:rsid w:val="002D7A02"/>
    <w:rsid w:val="002E0E0B"/>
    <w:rsid w:val="002E0FC5"/>
    <w:rsid w:val="002E1665"/>
    <w:rsid w:val="002E17DD"/>
    <w:rsid w:val="002E2084"/>
    <w:rsid w:val="002E27D1"/>
    <w:rsid w:val="002E2FB9"/>
    <w:rsid w:val="002E3155"/>
    <w:rsid w:val="002E38F1"/>
    <w:rsid w:val="002E4B8E"/>
    <w:rsid w:val="002E54CB"/>
    <w:rsid w:val="002E5700"/>
    <w:rsid w:val="002E60BB"/>
    <w:rsid w:val="002E6338"/>
    <w:rsid w:val="002E66C8"/>
    <w:rsid w:val="002E6E33"/>
    <w:rsid w:val="002E6E40"/>
    <w:rsid w:val="002E712C"/>
    <w:rsid w:val="002E7578"/>
    <w:rsid w:val="002E7889"/>
    <w:rsid w:val="002F0484"/>
    <w:rsid w:val="002F1AA1"/>
    <w:rsid w:val="002F1C09"/>
    <w:rsid w:val="002F1CA6"/>
    <w:rsid w:val="002F2E05"/>
    <w:rsid w:val="002F367B"/>
    <w:rsid w:val="002F37F0"/>
    <w:rsid w:val="002F3C34"/>
    <w:rsid w:val="002F46DF"/>
    <w:rsid w:val="002F5979"/>
    <w:rsid w:val="002F73B6"/>
    <w:rsid w:val="002F7A07"/>
    <w:rsid w:val="00300618"/>
    <w:rsid w:val="003011F6"/>
    <w:rsid w:val="003044D2"/>
    <w:rsid w:val="003051DA"/>
    <w:rsid w:val="00305317"/>
    <w:rsid w:val="00305A77"/>
    <w:rsid w:val="003079AB"/>
    <w:rsid w:val="00310345"/>
    <w:rsid w:val="00310A02"/>
    <w:rsid w:val="00310A56"/>
    <w:rsid w:val="0031240F"/>
    <w:rsid w:val="003134C3"/>
    <w:rsid w:val="00313CA0"/>
    <w:rsid w:val="00314212"/>
    <w:rsid w:val="00314C14"/>
    <w:rsid w:val="00315794"/>
    <w:rsid w:val="00315F02"/>
    <w:rsid w:val="003164C8"/>
    <w:rsid w:val="003165DA"/>
    <w:rsid w:val="00316945"/>
    <w:rsid w:val="00316F70"/>
    <w:rsid w:val="00317B40"/>
    <w:rsid w:val="003207B1"/>
    <w:rsid w:val="003207E9"/>
    <w:rsid w:val="00320B20"/>
    <w:rsid w:val="0032117E"/>
    <w:rsid w:val="0032159B"/>
    <w:rsid w:val="00321D51"/>
    <w:rsid w:val="003220D0"/>
    <w:rsid w:val="00322958"/>
    <w:rsid w:val="00322B0A"/>
    <w:rsid w:val="00323785"/>
    <w:rsid w:val="00324288"/>
    <w:rsid w:val="00324732"/>
    <w:rsid w:val="00324BDC"/>
    <w:rsid w:val="00324F85"/>
    <w:rsid w:val="003251A3"/>
    <w:rsid w:val="00325F9D"/>
    <w:rsid w:val="003304F1"/>
    <w:rsid w:val="00331297"/>
    <w:rsid w:val="00331AF1"/>
    <w:rsid w:val="00331F14"/>
    <w:rsid w:val="00331F17"/>
    <w:rsid w:val="00331F40"/>
    <w:rsid w:val="0033324F"/>
    <w:rsid w:val="00336843"/>
    <w:rsid w:val="00336E8D"/>
    <w:rsid w:val="00337B84"/>
    <w:rsid w:val="00340B32"/>
    <w:rsid w:val="00340C64"/>
    <w:rsid w:val="003418BE"/>
    <w:rsid w:val="00341BA4"/>
    <w:rsid w:val="00342981"/>
    <w:rsid w:val="00343328"/>
    <w:rsid w:val="003438B5"/>
    <w:rsid w:val="00344368"/>
    <w:rsid w:val="003446BC"/>
    <w:rsid w:val="003448CF"/>
    <w:rsid w:val="00344BCF"/>
    <w:rsid w:val="00344C34"/>
    <w:rsid w:val="00345257"/>
    <w:rsid w:val="00345B38"/>
    <w:rsid w:val="00345BAC"/>
    <w:rsid w:val="00346BCD"/>
    <w:rsid w:val="00347077"/>
    <w:rsid w:val="00347A93"/>
    <w:rsid w:val="00347DB2"/>
    <w:rsid w:val="00347E43"/>
    <w:rsid w:val="00350641"/>
    <w:rsid w:val="00350A5D"/>
    <w:rsid w:val="00351BF2"/>
    <w:rsid w:val="00351CFF"/>
    <w:rsid w:val="00353D66"/>
    <w:rsid w:val="00353F1D"/>
    <w:rsid w:val="0035565E"/>
    <w:rsid w:val="00355BF0"/>
    <w:rsid w:val="0035643E"/>
    <w:rsid w:val="00356E3A"/>
    <w:rsid w:val="003574BE"/>
    <w:rsid w:val="00361518"/>
    <w:rsid w:val="00361C61"/>
    <w:rsid w:val="003622FE"/>
    <w:rsid w:val="003628BE"/>
    <w:rsid w:val="0036293E"/>
    <w:rsid w:val="0036301B"/>
    <w:rsid w:val="00363C20"/>
    <w:rsid w:val="00364993"/>
    <w:rsid w:val="00365933"/>
    <w:rsid w:val="00365CB9"/>
    <w:rsid w:val="00366E9D"/>
    <w:rsid w:val="003677BC"/>
    <w:rsid w:val="003702DA"/>
    <w:rsid w:val="003711E8"/>
    <w:rsid w:val="00371828"/>
    <w:rsid w:val="00371DDA"/>
    <w:rsid w:val="0037293B"/>
    <w:rsid w:val="0037299F"/>
    <w:rsid w:val="003729F5"/>
    <w:rsid w:val="00374DF2"/>
    <w:rsid w:val="003770D7"/>
    <w:rsid w:val="003771DA"/>
    <w:rsid w:val="00377D05"/>
    <w:rsid w:val="00380965"/>
    <w:rsid w:val="00380CFE"/>
    <w:rsid w:val="003815F3"/>
    <w:rsid w:val="00381D10"/>
    <w:rsid w:val="00382D32"/>
    <w:rsid w:val="00382FE1"/>
    <w:rsid w:val="00383F54"/>
    <w:rsid w:val="003859D7"/>
    <w:rsid w:val="00386092"/>
    <w:rsid w:val="00387129"/>
    <w:rsid w:val="003874EE"/>
    <w:rsid w:val="00387915"/>
    <w:rsid w:val="003914D7"/>
    <w:rsid w:val="00392097"/>
    <w:rsid w:val="0039358F"/>
    <w:rsid w:val="00393E7F"/>
    <w:rsid w:val="003946D4"/>
    <w:rsid w:val="00394AA0"/>
    <w:rsid w:val="00395368"/>
    <w:rsid w:val="00395455"/>
    <w:rsid w:val="003A1032"/>
    <w:rsid w:val="003A19E5"/>
    <w:rsid w:val="003A3092"/>
    <w:rsid w:val="003A419F"/>
    <w:rsid w:val="003A532F"/>
    <w:rsid w:val="003A5512"/>
    <w:rsid w:val="003A568C"/>
    <w:rsid w:val="003A5C35"/>
    <w:rsid w:val="003A74F9"/>
    <w:rsid w:val="003A75C4"/>
    <w:rsid w:val="003A7C85"/>
    <w:rsid w:val="003B0707"/>
    <w:rsid w:val="003B0714"/>
    <w:rsid w:val="003B1EBB"/>
    <w:rsid w:val="003B285A"/>
    <w:rsid w:val="003B34A1"/>
    <w:rsid w:val="003B3B07"/>
    <w:rsid w:val="003B52F2"/>
    <w:rsid w:val="003B5B34"/>
    <w:rsid w:val="003B635F"/>
    <w:rsid w:val="003B648D"/>
    <w:rsid w:val="003B692F"/>
    <w:rsid w:val="003B7B5B"/>
    <w:rsid w:val="003C04DD"/>
    <w:rsid w:val="003C08C2"/>
    <w:rsid w:val="003C0EDC"/>
    <w:rsid w:val="003C2AF7"/>
    <w:rsid w:val="003C2AF9"/>
    <w:rsid w:val="003C3981"/>
    <w:rsid w:val="003C3B88"/>
    <w:rsid w:val="003C4014"/>
    <w:rsid w:val="003C4445"/>
    <w:rsid w:val="003C6760"/>
    <w:rsid w:val="003C6AD7"/>
    <w:rsid w:val="003D05B4"/>
    <w:rsid w:val="003D164B"/>
    <w:rsid w:val="003D17C7"/>
    <w:rsid w:val="003D1CE8"/>
    <w:rsid w:val="003D2A3F"/>
    <w:rsid w:val="003D3B30"/>
    <w:rsid w:val="003D3CAC"/>
    <w:rsid w:val="003D5ABF"/>
    <w:rsid w:val="003D6363"/>
    <w:rsid w:val="003D63D1"/>
    <w:rsid w:val="003D6CEC"/>
    <w:rsid w:val="003E0439"/>
    <w:rsid w:val="003E0837"/>
    <w:rsid w:val="003E0C59"/>
    <w:rsid w:val="003E0E9A"/>
    <w:rsid w:val="003E1AAC"/>
    <w:rsid w:val="003E3886"/>
    <w:rsid w:val="003E4021"/>
    <w:rsid w:val="003E4025"/>
    <w:rsid w:val="003E4879"/>
    <w:rsid w:val="003E5191"/>
    <w:rsid w:val="003E56F8"/>
    <w:rsid w:val="003E58A6"/>
    <w:rsid w:val="003E5E44"/>
    <w:rsid w:val="003E5E76"/>
    <w:rsid w:val="003E7380"/>
    <w:rsid w:val="003F00E9"/>
    <w:rsid w:val="003F1961"/>
    <w:rsid w:val="003F268B"/>
    <w:rsid w:val="003F2E2E"/>
    <w:rsid w:val="003F3B7B"/>
    <w:rsid w:val="003F43DD"/>
    <w:rsid w:val="003F46BF"/>
    <w:rsid w:val="003F4AB9"/>
    <w:rsid w:val="003F51B6"/>
    <w:rsid w:val="003F580C"/>
    <w:rsid w:val="003F6D15"/>
    <w:rsid w:val="004009BB"/>
    <w:rsid w:val="00400F5F"/>
    <w:rsid w:val="00401790"/>
    <w:rsid w:val="00402D8E"/>
    <w:rsid w:val="00403580"/>
    <w:rsid w:val="00404289"/>
    <w:rsid w:val="00405029"/>
    <w:rsid w:val="00405632"/>
    <w:rsid w:val="00406172"/>
    <w:rsid w:val="00407356"/>
    <w:rsid w:val="0041055C"/>
    <w:rsid w:val="00410944"/>
    <w:rsid w:val="00410C13"/>
    <w:rsid w:val="00411727"/>
    <w:rsid w:val="00411CF2"/>
    <w:rsid w:val="00411D2D"/>
    <w:rsid w:val="00412B27"/>
    <w:rsid w:val="004132A5"/>
    <w:rsid w:val="0041425D"/>
    <w:rsid w:val="004146E3"/>
    <w:rsid w:val="004156F1"/>
    <w:rsid w:val="00415D0C"/>
    <w:rsid w:val="00415F0A"/>
    <w:rsid w:val="0041677D"/>
    <w:rsid w:val="00416833"/>
    <w:rsid w:val="004173FD"/>
    <w:rsid w:val="00417559"/>
    <w:rsid w:val="00417E6E"/>
    <w:rsid w:val="00417F48"/>
    <w:rsid w:val="00421537"/>
    <w:rsid w:val="0042191E"/>
    <w:rsid w:val="00422959"/>
    <w:rsid w:val="0042415D"/>
    <w:rsid w:val="00424AEF"/>
    <w:rsid w:val="00425618"/>
    <w:rsid w:val="00427193"/>
    <w:rsid w:val="00427330"/>
    <w:rsid w:val="00427B82"/>
    <w:rsid w:val="00427D47"/>
    <w:rsid w:val="00431F68"/>
    <w:rsid w:val="00432A21"/>
    <w:rsid w:val="00432BD9"/>
    <w:rsid w:val="0043333C"/>
    <w:rsid w:val="00433B6F"/>
    <w:rsid w:val="00434B32"/>
    <w:rsid w:val="00435045"/>
    <w:rsid w:val="00435436"/>
    <w:rsid w:val="00436183"/>
    <w:rsid w:val="0043661D"/>
    <w:rsid w:val="00437607"/>
    <w:rsid w:val="004403C1"/>
    <w:rsid w:val="00440CC3"/>
    <w:rsid w:val="004419F2"/>
    <w:rsid w:val="00441B44"/>
    <w:rsid w:val="00442F40"/>
    <w:rsid w:val="00442FC0"/>
    <w:rsid w:val="004433B7"/>
    <w:rsid w:val="00444893"/>
    <w:rsid w:val="004450F1"/>
    <w:rsid w:val="004455C8"/>
    <w:rsid w:val="00446431"/>
    <w:rsid w:val="00446EBF"/>
    <w:rsid w:val="00447228"/>
    <w:rsid w:val="00447329"/>
    <w:rsid w:val="00450E91"/>
    <w:rsid w:val="00451568"/>
    <w:rsid w:val="0045196E"/>
    <w:rsid w:val="004533D7"/>
    <w:rsid w:val="004539CD"/>
    <w:rsid w:val="00453D43"/>
    <w:rsid w:val="004543E7"/>
    <w:rsid w:val="00456F15"/>
    <w:rsid w:val="004570E9"/>
    <w:rsid w:val="00457A20"/>
    <w:rsid w:val="00457D4E"/>
    <w:rsid w:val="00457FF8"/>
    <w:rsid w:val="00460B42"/>
    <w:rsid w:val="0046324D"/>
    <w:rsid w:val="0046392D"/>
    <w:rsid w:val="00463E5D"/>
    <w:rsid w:val="00465427"/>
    <w:rsid w:val="0046582E"/>
    <w:rsid w:val="00466355"/>
    <w:rsid w:val="00466995"/>
    <w:rsid w:val="00466F11"/>
    <w:rsid w:val="00467CEF"/>
    <w:rsid w:val="004705C7"/>
    <w:rsid w:val="00471E3F"/>
    <w:rsid w:val="00472C94"/>
    <w:rsid w:val="00472F76"/>
    <w:rsid w:val="004731E3"/>
    <w:rsid w:val="0047634A"/>
    <w:rsid w:val="00476B25"/>
    <w:rsid w:val="00477BBC"/>
    <w:rsid w:val="00477C0D"/>
    <w:rsid w:val="00477F98"/>
    <w:rsid w:val="0048161D"/>
    <w:rsid w:val="0048207F"/>
    <w:rsid w:val="00482210"/>
    <w:rsid w:val="0048343B"/>
    <w:rsid w:val="00484438"/>
    <w:rsid w:val="00484EA2"/>
    <w:rsid w:val="00485055"/>
    <w:rsid w:val="004855A9"/>
    <w:rsid w:val="00485D3B"/>
    <w:rsid w:val="00485EFD"/>
    <w:rsid w:val="004860D3"/>
    <w:rsid w:val="00486239"/>
    <w:rsid w:val="00486586"/>
    <w:rsid w:val="00487906"/>
    <w:rsid w:val="0049257C"/>
    <w:rsid w:val="00492C29"/>
    <w:rsid w:val="00492DD1"/>
    <w:rsid w:val="00493A94"/>
    <w:rsid w:val="00495E14"/>
    <w:rsid w:val="00495E6F"/>
    <w:rsid w:val="00495FFF"/>
    <w:rsid w:val="0049708C"/>
    <w:rsid w:val="004970E8"/>
    <w:rsid w:val="00497721"/>
    <w:rsid w:val="00497CBC"/>
    <w:rsid w:val="004A17D3"/>
    <w:rsid w:val="004A19F2"/>
    <w:rsid w:val="004A1F9B"/>
    <w:rsid w:val="004A2046"/>
    <w:rsid w:val="004A255C"/>
    <w:rsid w:val="004A2ADF"/>
    <w:rsid w:val="004A4328"/>
    <w:rsid w:val="004A7C67"/>
    <w:rsid w:val="004B0151"/>
    <w:rsid w:val="004B0E24"/>
    <w:rsid w:val="004B1251"/>
    <w:rsid w:val="004B28F0"/>
    <w:rsid w:val="004B291D"/>
    <w:rsid w:val="004B2FFB"/>
    <w:rsid w:val="004B3452"/>
    <w:rsid w:val="004B38C7"/>
    <w:rsid w:val="004B3BD0"/>
    <w:rsid w:val="004B508C"/>
    <w:rsid w:val="004B72E6"/>
    <w:rsid w:val="004B7FE1"/>
    <w:rsid w:val="004C0130"/>
    <w:rsid w:val="004C066F"/>
    <w:rsid w:val="004C17AE"/>
    <w:rsid w:val="004C1F4C"/>
    <w:rsid w:val="004C2FC9"/>
    <w:rsid w:val="004C3D1C"/>
    <w:rsid w:val="004C3FDE"/>
    <w:rsid w:val="004C655F"/>
    <w:rsid w:val="004C681C"/>
    <w:rsid w:val="004C6A69"/>
    <w:rsid w:val="004C72F0"/>
    <w:rsid w:val="004C763D"/>
    <w:rsid w:val="004C7F12"/>
    <w:rsid w:val="004D0C05"/>
    <w:rsid w:val="004D1001"/>
    <w:rsid w:val="004D1271"/>
    <w:rsid w:val="004D22C8"/>
    <w:rsid w:val="004D2699"/>
    <w:rsid w:val="004D2B0B"/>
    <w:rsid w:val="004D3D6B"/>
    <w:rsid w:val="004D4207"/>
    <w:rsid w:val="004D42E9"/>
    <w:rsid w:val="004D45BD"/>
    <w:rsid w:val="004D45C4"/>
    <w:rsid w:val="004D4E43"/>
    <w:rsid w:val="004D53FB"/>
    <w:rsid w:val="004D5B1C"/>
    <w:rsid w:val="004D5DB4"/>
    <w:rsid w:val="004D603E"/>
    <w:rsid w:val="004D76CA"/>
    <w:rsid w:val="004D7FFD"/>
    <w:rsid w:val="004E3181"/>
    <w:rsid w:val="004E3355"/>
    <w:rsid w:val="004E3734"/>
    <w:rsid w:val="004E44C5"/>
    <w:rsid w:val="004E465E"/>
    <w:rsid w:val="004E4A74"/>
    <w:rsid w:val="004E4BD6"/>
    <w:rsid w:val="004E54CA"/>
    <w:rsid w:val="004E5989"/>
    <w:rsid w:val="004E62C0"/>
    <w:rsid w:val="004E6A7E"/>
    <w:rsid w:val="004F08E1"/>
    <w:rsid w:val="004F12B3"/>
    <w:rsid w:val="004F13CB"/>
    <w:rsid w:val="004F2D69"/>
    <w:rsid w:val="004F3FEC"/>
    <w:rsid w:val="004F4F7E"/>
    <w:rsid w:val="004F5088"/>
    <w:rsid w:val="004F652C"/>
    <w:rsid w:val="004F6F10"/>
    <w:rsid w:val="004F7326"/>
    <w:rsid w:val="004F78F6"/>
    <w:rsid w:val="004F796E"/>
    <w:rsid w:val="005004A2"/>
    <w:rsid w:val="00500A3D"/>
    <w:rsid w:val="0050121B"/>
    <w:rsid w:val="00501E98"/>
    <w:rsid w:val="005025DC"/>
    <w:rsid w:val="005026C8"/>
    <w:rsid w:val="0050318C"/>
    <w:rsid w:val="0050447D"/>
    <w:rsid w:val="005050D5"/>
    <w:rsid w:val="005058CF"/>
    <w:rsid w:val="00505A1F"/>
    <w:rsid w:val="00505B77"/>
    <w:rsid w:val="00505B7D"/>
    <w:rsid w:val="00506CB8"/>
    <w:rsid w:val="00507133"/>
    <w:rsid w:val="00510E57"/>
    <w:rsid w:val="005114CF"/>
    <w:rsid w:val="005115FA"/>
    <w:rsid w:val="00512DBD"/>
    <w:rsid w:val="00512F43"/>
    <w:rsid w:val="0051334F"/>
    <w:rsid w:val="005140E5"/>
    <w:rsid w:val="00514FD4"/>
    <w:rsid w:val="00516109"/>
    <w:rsid w:val="005162D1"/>
    <w:rsid w:val="00517CFF"/>
    <w:rsid w:val="00520183"/>
    <w:rsid w:val="0052153D"/>
    <w:rsid w:val="00521562"/>
    <w:rsid w:val="005217B4"/>
    <w:rsid w:val="00522174"/>
    <w:rsid w:val="00522CF9"/>
    <w:rsid w:val="00522DE0"/>
    <w:rsid w:val="00523813"/>
    <w:rsid w:val="00523D67"/>
    <w:rsid w:val="00524662"/>
    <w:rsid w:val="0052476A"/>
    <w:rsid w:val="005264DC"/>
    <w:rsid w:val="00526808"/>
    <w:rsid w:val="00526B7C"/>
    <w:rsid w:val="00526CC7"/>
    <w:rsid w:val="005274B9"/>
    <w:rsid w:val="0052780C"/>
    <w:rsid w:val="00530B6A"/>
    <w:rsid w:val="005310EC"/>
    <w:rsid w:val="005314A7"/>
    <w:rsid w:val="0053199E"/>
    <w:rsid w:val="0053257B"/>
    <w:rsid w:val="00532CAD"/>
    <w:rsid w:val="00533096"/>
    <w:rsid w:val="0053365D"/>
    <w:rsid w:val="005337D5"/>
    <w:rsid w:val="005337F7"/>
    <w:rsid w:val="00534479"/>
    <w:rsid w:val="00534C85"/>
    <w:rsid w:val="00535EC7"/>
    <w:rsid w:val="005361EB"/>
    <w:rsid w:val="00536575"/>
    <w:rsid w:val="0053715A"/>
    <w:rsid w:val="00537FED"/>
    <w:rsid w:val="00540AA2"/>
    <w:rsid w:val="00541992"/>
    <w:rsid w:val="00541C9D"/>
    <w:rsid w:val="005423E9"/>
    <w:rsid w:val="005427C2"/>
    <w:rsid w:val="005436EC"/>
    <w:rsid w:val="005443E4"/>
    <w:rsid w:val="005451C8"/>
    <w:rsid w:val="00546E4A"/>
    <w:rsid w:val="00550691"/>
    <w:rsid w:val="00551C99"/>
    <w:rsid w:val="00551D35"/>
    <w:rsid w:val="00551E37"/>
    <w:rsid w:val="00552D9F"/>
    <w:rsid w:val="00552E2F"/>
    <w:rsid w:val="00553045"/>
    <w:rsid w:val="00553CA5"/>
    <w:rsid w:val="005547CD"/>
    <w:rsid w:val="005549D1"/>
    <w:rsid w:val="00554C91"/>
    <w:rsid w:val="00554C9E"/>
    <w:rsid w:val="00555027"/>
    <w:rsid w:val="00555FED"/>
    <w:rsid w:val="0055612C"/>
    <w:rsid w:val="005564DA"/>
    <w:rsid w:val="00556619"/>
    <w:rsid w:val="005573D6"/>
    <w:rsid w:val="00557D10"/>
    <w:rsid w:val="005600FF"/>
    <w:rsid w:val="00560567"/>
    <w:rsid w:val="00561D05"/>
    <w:rsid w:val="00561D15"/>
    <w:rsid w:val="00561FAF"/>
    <w:rsid w:val="005633D6"/>
    <w:rsid w:val="00564478"/>
    <w:rsid w:val="0056455E"/>
    <w:rsid w:val="00564FF3"/>
    <w:rsid w:val="005653CA"/>
    <w:rsid w:val="00566E09"/>
    <w:rsid w:val="00567A17"/>
    <w:rsid w:val="00567BB5"/>
    <w:rsid w:val="005700B1"/>
    <w:rsid w:val="005701F0"/>
    <w:rsid w:val="00570787"/>
    <w:rsid w:val="005708F4"/>
    <w:rsid w:val="005708F8"/>
    <w:rsid w:val="00571189"/>
    <w:rsid w:val="00571C98"/>
    <w:rsid w:val="00572B3D"/>
    <w:rsid w:val="00572BFF"/>
    <w:rsid w:val="00573C3C"/>
    <w:rsid w:val="00574966"/>
    <w:rsid w:val="00575100"/>
    <w:rsid w:val="00576385"/>
    <w:rsid w:val="005769AD"/>
    <w:rsid w:val="00576BB2"/>
    <w:rsid w:val="00577164"/>
    <w:rsid w:val="00580A0B"/>
    <w:rsid w:val="00582DA7"/>
    <w:rsid w:val="005835C2"/>
    <w:rsid w:val="00585ABA"/>
    <w:rsid w:val="0058652B"/>
    <w:rsid w:val="005866DB"/>
    <w:rsid w:val="00586948"/>
    <w:rsid w:val="00587759"/>
    <w:rsid w:val="00587FC1"/>
    <w:rsid w:val="00590561"/>
    <w:rsid w:val="00591842"/>
    <w:rsid w:val="005941EE"/>
    <w:rsid w:val="005959FF"/>
    <w:rsid w:val="00596EA2"/>
    <w:rsid w:val="00597E0B"/>
    <w:rsid w:val="00597EC1"/>
    <w:rsid w:val="005A0257"/>
    <w:rsid w:val="005A3166"/>
    <w:rsid w:val="005A3302"/>
    <w:rsid w:val="005A365D"/>
    <w:rsid w:val="005A5733"/>
    <w:rsid w:val="005A58F0"/>
    <w:rsid w:val="005A5C87"/>
    <w:rsid w:val="005A66EB"/>
    <w:rsid w:val="005A795C"/>
    <w:rsid w:val="005B0857"/>
    <w:rsid w:val="005B0D36"/>
    <w:rsid w:val="005B16BC"/>
    <w:rsid w:val="005B2259"/>
    <w:rsid w:val="005B2720"/>
    <w:rsid w:val="005B28EE"/>
    <w:rsid w:val="005B30DA"/>
    <w:rsid w:val="005B3481"/>
    <w:rsid w:val="005B3EC5"/>
    <w:rsid w:val="005B4B6D"/>
    <w:rsid w:val="005B4C58"/>
    <w:rsid w:val="005B4F19"/>
    <w:rsid w:val="005B5DE3"/>
    <w:rsid w:val="005B613E"/>
    <w:rsid w:val="005B6BC8"/>
    <w:rsid w:val="005B7AE5"/>
    <w:rsid w:val="005C0EE0"/>
    <w:rsid w:val="005C23A6"/>
    <w:rsid w:val="005C31C1"/>
    <w:rsid w:val="005C3811"/>
    <w:rsid w:val="005C4454"/>
    <w:rsid w:val="005C44BE"/>
    <w:rsid w:val="005C529D"/>
    <w:rsid w:val="005C5499"/>
    <w:rsid w:val="005C55AE"/>
    <w:rsid w:val="005C5BC3"/>
    <w:rsid w:val="005C60C7"/>
    <w:rsid w:val="005C631D"/>
    <w:rsid w:val="005C6CFC"/>
    <w:rsid w:val="005D097A"/>
    <w:rsid w:val="005D0C82"/>
    <w:rsid w:val="005D0D4B"/>
    <w:rsid w:val="005D0FB1"/>
    <w:rsid w:val="005D168F"/>
    <w:rsid w:val="005D1A84"/>
    <w:rsid w:val="005D21AA"/>
    <w:rsid w:val="005D25D4"/>
    <w:rsid w:val="005D35FF"/>
    <w:rsid w:val="005D3BBF"/>
    <w:rsid w:val="005D4192"/>
    <w:rsid w:val="005D4BCC"/>
    <w:rsid w:val="005D5C98"/>
    <w:rsid w:val="005D76C9"/>
    <w:rsid w:val="005D7EE4"/>
    <w:rsid w:val="005E086E"/>
    <w:rsid w:val="005E11B9"/>
    <w:rsid w:val="005E122C"/>
    <w:rsid w:val="005E1EB2"/>
    <w:rsid w:val="005E2024"/>
    <w:rsid w:val="005E2D72"/>
    <w:rsid w:val="005E3312"/>
    <w:rsid w:val="005E38C7"/>
    <w:rsid w:val="005E50E7"/>
    <w:rsid w:val="005E5364"/>
    <w:rsid w:val="005E6859"/>
    <w:rsid w:val="005E72D2"/>
    <w:rsid w:val="005E7F33"/>
    <w:rsid w:val="005F0D01"/>
    <w:rsid w:val="005F16EE"/>
    <w:rsid w:val="005F18B5"/>
    <w:rsid w:val="005F1F9D"/>
    <w:rsid w:val="005F2CEB"/>
    <w:rsid w:val="005F3089"/>
    <w:rsid w:val="005F4419"/>
    <w:rsid w:val="005F450A"/>
    <w:rsid w:val="005F5776"/>
    <w:rsid w:val="005F5B89"/>
    <w:rsid w:val="005F6499"/>
    <w:rsid w:val="005F6680"/>
    <w:rsid w:val="005F6B77"/>
    <w:rsid w:val="005F6E41"/>
    <w:rsid w:val="00600094"/>
    <w:rsid w:val="00600C14"/>
    <w:rsid w:val="00600CDD"/>
    <w:rsid w:val="00601994"/>
    <w:rsid w:val="00604E4C"/>
    <w:rsid w:val="0060558C"/>
    <w:rsid w:val="00607105"/>
    <w:rsid w:val="0060784F"/>
    <w:rsid w:val="00607B29"/>
    <w:rsid w:val="00607D56"/>
    <w:rsid w:val="00612444"/>
    <w:rsid w:val="00612707"/>
    <w:rsid w:val="00612893"/>
    <w:rsid w:val="00612978"/>
    <w:rsid w:val="0061299D"/>
    <w:rsid w:val="0061555A"/>
    <w:rsid w:val="00615F67"/>
    <w:rsid w:val="006163AB"/>
    <w:rsid w:val="006166B7"/>
    <w:rsid w:val="00616A8A"/>
    <w:rsid w:val="00617847"/>
    <w:rsid w:val="00617C76"/>
    <w:rsid w:val="00620A09"/>
    <w:rsid w:val="00620DCB"/>
    <w:rsid w:val="00620F65"/>
    <w:rsid w:val="006214DC"/>
    <w:rsid w:val="006221BC"/>
    <w:rsid w:val="00622AD5"/>
    <w:rsid w:val="006234EF"/>
    <w:rsid w:val="00623D36"/>
    <w:rsid w:val="00623E97"/>
    <w:rsid w:val="00624472"/>
    <w:rsid w:val="006247EA"/>
    <w:rsid w:val="00624D5A"/>
    <w:rsid w:val="00625AD9"/>
    <w:rsid w:val="00625F3C"/>
    <w:rsid w:val="00625FC2"/>
    <w:rsid w:val="0062642C"/>
    <w:rsid w:val="00626AB8"/>
    <w:rsid w:val="00626ACD"/>
    <w:rsid w:val="00626E07"/>
    <w:rsid w:val="006272E4"/>
    <w:rsid w:val="006277AF"/>
    <w:rsid w:val="00627831"/>
    <w:rsid w:val="00627D1B"/>
    <w:rsid w:val="00627F25"/>
    <w:rsid w:val="0063073C"/>
    <w:rsid w:val="006314FB"/>
    <w:rsid w:val="00632642"/>
    <w:rsid w:val="00632726"/>
    <w:rsid w:val="00633911"/>
    <w:rsid w:val="00633C48"/>
    <w:rsid w:val="00634C12"/>
    <w:rsid w:val="00634E4F"/>
    <w:rsid w:val="00636187"/>
    <w:rsid w:val="00636765"/>
    <w:rsid w:val="00636D29"/>
    <w:rsid w:val="00636FE0"/>
    <w:rsid w:val="00637E59"/>
    <w:rsid w:val="00640243"/>
    <w:rsid w:val="00640A13"/>
    <w:rsid w:val="00640C01"/>
    <w:rsid w:val="006412AC"/>
    <w:rsid w:val="006417A2"/>
    <w:rsid w:val="00642AE7"/>
    <w:rsid w:val="00644B5D"/>
    <w:rsid w:val="00645088"/>
    <w:rsid w:val="00646653"/>
    <w:rsid w:val="0064677C"/>
    <w:rsid w:val="00646C5C"/>
    <w:rsid w:val="00646E59"/>
    <w:rsid w:val="00646EEC"/>
    <w:rsid w:val="0064718F"/>
    <w:rsid w:val="006472CF"/>
    <w:rsid w:val="0065043A"/>
    <w:rsid w:val="00650A1D"/>
    <w:rsid w:val="00650EEF"/>
    <w:rsid w:val="00651629"/>
    <w:rsid w:val="00651C30"/>
    <w:rsid w:val="006520AC"/>
    <w:rsid w:val="006538AC"/>
    <w:rsid w:val="006547A7"/>
    <w:rsid w:val="006548B9"/>
    <w:rsid w:val="006548F9"/>
    <w:rsid w:val="006552EB"/>
    <w:rsid w:val="00655632"/>
    <w:rsid w:val="006559F4"/>
    <w:rsid w:val="0065752E"/>
    <w:rsid w:val="00657CCA"/>
    <w:rsid w:val="0066093C"/>
    <w:rsid w:val="00661688"/>
    <w:rsid w:val="00662E3F"/>
    <w:rsid w:val="00664272"/>
    <w:rsid w:val="0066562E"/>
    <w:rsid w:val="00666182"/>
    <w:rsid w:val="00666635"/>
    <w:rsid w:val="00667C1F"/>
    <w:rsid w:val="00670B1E"/>
    <w:rsid w:val="0067167D"/>
    <w:rsid w:val="00671B34"/>
    <w:rsid w:val="00671F97"/>
    <w:rsid w:val="00672C31"/>
    <w:rsid w:val="00672F13"/>
    <w:rsid w:val="00673062"/>
    <w:rsid w:val="00674102"/>
    <w:rsid w:val="0067563D"/>
    <w:rsid w:val="006769A5"/>
    <w:rsid w:val="00676F09"/>
    <w:rsid w:val="00677607"/>
    <w:rsid w:val="0067763C"/>
    <w:rsid w:val="00677BC5"/>
    <w:rsid w:val="00680478"/>
    <w:rsid w:val="0068069E"/>
    <w:rsid w:val="006806A6"/>
    <w:rsid w:val="006814D0"/>
    <w:rsid w:val="00681D68"/>
    <w:rsid w:val="006821B1"/>
    <w:rsid w:val="006834D9"/>
    <w:rsid w:val="00683D11"/>
    <w:rsid w:val="00683F78"/>
    <w:rsid w:val="00684575"/>
    <w:rsid w:val="0068672E"/>
    <w:rsid w:val="006867D7"/>
    <w:rsid w:val="00686E12"/>
    <w:rsid w:val="006870F1"/>
    <w:rsid w:val="00687322"/>
    <w:rsid w:val="00690C72"/>
    <w:rsid w:val="00690E22"/>
    <w:rsid w:val="006914AA"/>
    <w:rsid w:val="0069372A"/>
    <w:rsid w:val="00693ADA"/>
    <w:rsid w:val="00694E09"/>
    <w:rsid w:val="0069595A"/>
    <w:rsid w:val="006962A0"/>
    <w:rsid w:val="006969E6"/>
    <w:rsid w:val="00697077"/>
    <w:rsid w:val="006A037F"/>
    <w:rsid w:val="006A0E99"/>
    <w:rsid w:val="006A139A"/>
    <w:rsid w:val="006A13D6"/>
    <w:rsid w:val="006A1F4A"/>
    <w:rsid w:val="006A2C31"/>
    <w:rsid w:val="006A3664"/>
    <w:rsid w:val="006A4406"/>
    <w:rsid w:val="006A459C"/>
    <w:rsid w:val="006A4736"/>
    <w:rsid w:val="006A4918"/>
    <w:rsid w:val="006A608D"/>
    <w:rsid w:val="006A62A0"/>
    <w:rsid w:val="006A701C"/>
    <w:rsid w:val="006A70EE"/>
    <w:rsid w:val="006A7DD0"/>
    <w:rsid w:val="006B111C"/>
    <w:rsid w:val="006B2259"/>
    <w:rsid w:val="006B2C2E"/>
    <w:rsid w:val="006B2ED7"/>
    <w:rsid w:val="006B308E"/>
    <w:rsid w:val="006B567F"/>
    <w:rsid w:val="006B58BE"/>
    <w:rsid w:val="006B6247"/>
    <w:rsid w:val="006B7BFC"/>
    <w:rsid w:val="006C02D5"/>
    <w:rsid w:val="006C09CB"/>
    <w:rsid w:val="006C1522"/>
    <w:rsid w:val="006C1831"/>
    <w:rsid w:val="006C1CC0"/>
    <w:rsid w:val="006C242F"/>
    <w:rsid w:val="006C2C88"/>
    <w:rsid w:val="006C3918"/>
    <w:rsid w:val="006C4618"/>
    <w:rsid w:val="006C4E7A"/>
    <w:rsid w:val="006C5139"/>
    <w:rsid w:val="006C6583"/>
    <w:rsid w:val="006C67FB"/>
    <w:rsid w:val="006C6E79"/>
    <w:rsid w:val="006C7131"/>
    <w:rsid w:val="006C76AA"/>
    <w:rsid w:val="006D13BA"/>
    <w:rsid w:val="006D15BA"/>
    <w:rsid w:val="006D1FA6"/>
    <w:rsid w:val="006D1FFF"/>
    <w:rsid w:val="006D25BA"/>
    <w:rsid w:val="006D278E"/>
    <w:rsid w:val="006D2E18"/>
    <w:rsid w:val="006D3429"/>
    <w:rsid w:val="006D3818"/>
    <w:rsid w:val="006D39B2"/>
    <w:rsid w:val="006D4B29"/>
    <w:rsid w:val="006D559A"/>
    <w:rsid w:val="006D5A5E"/>
    <w:rsid w:val="006D6C27"/>
    <w:rsid w:val="006D7157"/>
    <w:rsid w:val="006D7349"/>
    <w:rsid w:val="006D7EF4"/>
    <w:rsid w:val="006E0584"/>
    <w:rsid w:val="006E0A14"/>
    <w:rsid w:val="006E110D"/>
    <w:rsid w:val="006E2118"/>
    <w:rsid w:val="006E2CD6"/>
    <w:rsid w:val="006E2E9E"/>
    <w:rsid w:val="006E3343"/>
    <w:rsid w:val="006E3560"/>
    <w:rsid w:val="006E3603"/>
    <w:rsid w:val="006E3CBF"/>
    <w:rsid w:val="006E46CC"/>
    <w:rsid w:val="006E49F3"/>
    <w:rsid w:val="006E654B"/>
    <w:rsid w:val="006E6590"/>
    <w:rsid w:val="006E6A7A"/>
    <w:rsid w:val="006E744E"/>
    <w:rsid w:val="006E753A"/>
    <w:rsid w:val="006E7981"/>
    <w:rsid w:val="006F0187"/>
    <w:rsid w:val="006F14B1"/>
    <w:rsid w:val="006F1C03"/>
    <w:rsid w:val="006F1E07"/>
    <w:rsid w:val="006F2045"/>
    <w:rsid w:val="006F28D3"/>
    <w:rsid w:val="006F2DCA"/>
    <w:rsid w:val="006F2FFD"/>
    <w:rsid w:val="006F42E1"/>
    <w:rsid w:val="006F48B7"/>
    <w:rsid w:val="006F680B"/>
    <w:rsid w:val="006F711B"/>
    <w:rsid w:val="006F750E"/>
    <w:rsid w:val="006F75D0"/>
    <w:rsid w:val="007001DD"/>
    <w:rsid w:val="007004CD"/>
    <w:rsid w:val="0070099B"/>
    <w:rsid w:val="00703626"/>
    <w:rsid w:val="00704B3D"/>
    <w:rsid w:val="00704D81"/>
    <w:rsid w:val="007055CE"/>
    <w:rsid w:val="00705BFB"/>
    <w:rsid w:val="007060C7"/>
    <w:rsid w:val="00706219"/>
    <w:rsid w:val="007068EA"/>
    <w:rsid w:val="007072C2"/>
    <w:rsid w:val="007072EA"/>
    <w:rsid w:val="007075C4"/>
    <w:rsid w:val="00707A01"/>
    <w:rsid w:val="00711774"/>
    <w:rsid w:val="007120B0"/>
    <w:rsid w:val="00712127"/>
    <w:rsid w:val="00712682"/>
    <w:rsid w:val="007138AB"/>
    <w:rsid w:val="00713A4E"/>
    <w:rsid w:val="007142DA"/>
    <w:rsid w:val="007150BA"/>
    <w:rsid w:val="0071695C"/>
    <w:rsid w:val="00716D88"/>
    <w:rsid w:val="00716EE9"/>
    <w:rsid w:val="00720AB4"/>
    <w:rsid w:val="007219A9"/>
    <w:rsid w:val="0072413E"/>
    <w:rsid w:val="007243BD"/>
    <w:rsid w:val="00725445"/>
    <w:rsid w:val="007260D1"/>
    <w:rsid w:val="00726475"/>
    <w:rsid w:val="00726933"/>
    <w:rsid w:val="00726987"/>
    <w:rsid w:val="00730118"/>
    <w:rsid w:val="007308FA"/>
    <w:rsid w:val="00730C47"/>
    <w:rsid w:val="00731103"/>
    <w:rsid w:val="00731222"/>
    <w:rsid w:val="007323E2"/>
    <w:rsid w:val="00732772"/>
    <w:rsid w:val="00732D8C"/>
    <w:rsid w:val="00734438"/>
    <w:rsid w:val="007353B7"/>
    <w:rsid w:val="007369C0"/>
    <w:rsid w:val="00736A06"/>
    <w:rsid w:val="007377AE"/>
    <w:rsid w:val="007404B8"/>
    <w:rsid w:val="00740905"/>
    <w:rsid w:val="00742FE1"/>
    <w:rsid w:val="00743209"/>
    <w:rsid w:val="00743539"/>
    <w:rsid w:val="007440FE"/>
    <w:rsid w:val="007448ED"/>
    <w:rsid w:val="007452BB"/>
    <w:rsid w:val="00745A93"/>
    <w:rsid w:val="0074642F"/>
    <w:rsid w:val="007467FB"/>
    <w:rsid w:val="00746912"/>
    <w:rsid w:val="007477DF"/>
    <w:rsid w:val="00747E55"/>
    <w:rsid w:val="00750A7B"/>
    <w:rsid w:val="0075142E"/>
    <w:rsid w:val="00751687"/>
    <w:rsid w:val="0075185C"/>
    <w:rsid w:val="00751DA1"/>
    <w:rsid w:val="00752BBE"/>
    <w:rsid w:val="00753678"/>
    <w:rsid w:val="00753A81"/>
    <w:rsid w:val="00753D7C"/>
    <w:rsid w:val="00753E3F"/>
    <w:rsid w:val="0075449B"/>
    <w:rsid w:val="00754835"/>
    <w:rsid w:val="00754EAA"/>
    <w:rsid w:val="00755213"/>
    <w:rsid w:val="0075535C"/>
    <w:rsid w:val="00755415"/>
    <w:rsid w:val="007558BE"/>
    <w:rsid w:val="007559AD"/>
    <w:rsid w:val="00755CA1"/>
    <w:rsid w:val="0075673F"/>
    <w:rsid w:val="00756B13"/>
    <w:rsid w:val="00756E2D"/>
    <w:rsid w:val="007608DC"/>
    <w:rsid w:val="00761364"/>
    <w:rsid w:val="00762888"/>
    <w:rsid w:val="00764032"/>
    <w:rsid w:val="007655A5"/>
    <w:rsid w:val="0076576C"/>
    <w:rsid w:val="00765945"/>
    <w:rsid w:val="007673A4"/>
    <w:rsid w:val="007704FC"/>
    <w:rsid w:val="00770548"/>
    <w:rsid w:val="00770B47"/>
    <w:rsid w:val="007710BB"/>
    <w:rsid w:val="0077153A"/>
    <w:rsid w:val="00771D57"/>
    <w:rsid w:val="00771DC1"/>
    <w:rsid w:val="00771F05"/>
    <w:rsid w:val="00772C76"/>
    <w:rsid w:val="00774301"/>
    <w:rsid w:val="0077542A"/>
    <w:rsid w:val="00776388"/>
    <w:rsid w:val="007774A6"/>
    <w:rsid w:val="00777B2D"/>
    <w:rsid w:val="007811E7"/>
    <w:rsid w:val="00781222"/>
    <w:rsid w:val="00781FE1"/>
    <w:rsid w:val="00781FEE"/>
    <w:rsid w:val="0078207E"/>
    <w:rsid w:val="0078276D"/>
    <w:rsid w:val="00782C69"/>
    <w:rsid w:val="00782E1E"/>
    <w:rsid w:val="00783A6D"/>
    <w:rsid w:val="00783BBC"/>
    <w:rsid w:val="00783E05"/>
    <w:rsid w:val="007843A3"/>
    <w:rsid w:val="00785DA7"/>
    <w:rsid w:val="007860ED"/>
    <w:rsid w:val="00786515"/>
    <w:rsid w:val="00787440"/>
    <w:rsid w:val="00787A8A"/>
    <w:rsid w:val="00787C96"/>
    <w:rsid w:val="007905BD"/>
    <w:rsid w:val="00790777"/>
    <w:rsid w:val="00790BD2"/>
    <w:rsid w:val="00791322"/>
    <w:rsid w:val="00791752"/>
    <w:rsid w:val="007917C8"/>
    <w:rsid w:val="00791E68"/>
    <w:rsid w:val="00792097"/>
    <w:rsid w:val="00792F74"/>
    <w:rsid w:val="007935D0"/>
    <w:rsid w:val="00794E34"/>
    <w:rsid w:val="00795154"/>
    <w:rsid w:val="0079534B"/>
    <w:rsid w:val="00795F86"/>
    <w:rsid w:val="00796068"/>
    <w:rsid w:val="00796B97"/>
    <w:rsid w:val="00796DF7"/>
    <w:rsid w:val="0079754E"/>
    <w:rsid w:val="00797684"/>
    <w:rsid w:val="00797A97"/>
    <w:rsid w:val="007A0139"/>
    <w:rsid w:val="007A01C2"/>
    <w:rsid w:val="007A0228"/>
    <w:rsid w:val="007A15C7"/>
    <w:rsid w:val="007A394F"/>
    <w:rsid w:val="007A42EF"/>
    <w:rsid w:val="007A5BC9"/>
    <w:rsid w:val="007A625F"/>
    <w:rsid w:val="007A67D5"/>
    <w:rsid w:val="007B14C7"/>
    <w:rsid w:val="007B1ECA"/>
    <w:rsid w:val="007B2172"/>
    <w:rsid w:val="007B2624"/>
    <w:rsid w:val="007B32D8"/>
    <w:rsid w:val="007B3836"/>
    <w:rsid w:val="007B44B8"/>
    <w:rsid w:val="007C0158"/>
    <w:rsid w:val="007C03F2"/>
    <w:rsid w:val="007C1AE9"/>
    <w:rsid w:val="007C2F0E"/>
    <w:rsid w:val="007C3492"/>
    <w:rsid w:val="007C36B8"/>
    <w:rsid w:val="007C3A19"/>
    <w:rsid w:val="007C4B7A"/>
    <w:rsid w:val="007C5049"/>
    <w:rsid w:val="007C57C9"/>
    <w:rsid w:val="007C5EF4"/>
    <w:rsid w:val="007C60DF"/>
    <w:rsid w:val="007C6971"/>
    <w:rsid w:val="007C6FE3"/>
    <w:rsid w:val="007C74F2"/>
    <w:rsid w:val="007C7BEE"/>
    <w:rsid w:val="007C7E27"/>
    <w:rsid w:val="007D0197"/>
    <w:rsid w:val="007D0EA8"/>
    <w:rsid w:val="007D0F28"/>
    <w:rsid w:val="007D15DE"/>
    <w:rsid w:val="007D1CE0"/>
    <w:rsid w:val="007D30C8"/>
    <w:rsid w:val="007D3736"/>
    <w:rsid w:val="007D3E49"/>
    <w:rsid w:val="007D3F07"/>
    <w:rsid w:val="007D48D5"/>
    <w:rsid w:val="007D4BC8"/>
    <w:rsid w:val="007D4C29"/>
    <w:rsid w:val="007D5A79"/>
    <w:rsid w:val="007D5DF7"/>
    <w:rsid w:val="007D6864"/>
    <w:rsid w:val="007D6902"/>
    <w:rsid w:val="007D7A3D"/>
    <w:rsid w:val="007E0F8B"/>
    <w:rsid w:val="007E2668"/>
    <w:rsid w:val="007E2D59"/>
    <w:rsid w:val="007E2E86"/>
    <w:rsid w:val="007E3DAA"/>
    <w:rsid w:val="007E40E9"/>
    <w:rsid w:val="007E511B"/>
    <w:rsid w:val="007E585D"/>
    <w:rsid w:val="007E6CB1"/>
    <w:rsid w:val="007E750E"/>
    <w:rsid w:val="007E7906"/>
    <w:rsid w:val="007F0680"/>
    <w:rsid w:val="007F0EA7"/>
    <w:rsid w:val="007F1E9D"/>
    <w:rsid w:val="007F222C"/>
    <w:rsid w:val="007F37E2"/>
    <w:rsid w:val="007F392E"/>
    <w:rsid w:val="007F4048"/>
    <w:rsid w:val="007F5B8C"/>
    <w:rsid w:val="007F5E0C"/>
    <w:rsid w:val="007F5E5B"/>
    <w:rsid w:val="007F699A"/>
    <w:rsid w:val="007F69D6"/>
    <w:rsid w:val="007F7C00"/>
    <w:rsid w:val="007F7D36"/>
    <w:rsid w:val="0080007A"/>
    <w:rsid w:val="00800A86"/>
    <w:rsid w:val="00801161"/>
    <w:rsid w:val="008013FB"/>
    <w:rsid w:val="00802C90"/>
    <w:rsid w:val="00803474"/>
    <w:rsid w:val="00804A35"/>
    <w:rsid w:val="008061D5"/>
    <w:rsid w:val="008105AC"/>
    <w:rsid w:val="00811268"/>
    <w:rsid w:val="008113C2"/>
    <w:rsid w:val="00811B3C"/>
    <w:rsid w:val="00812FD9"/>
    <w:rsid w:val="00813DFB"/>
    <w:rsid w:val="00814D94"/>
    <w:rsid w:val="00816529"/>
    <w:rsid w:val="0081680A"/>
    <w:rsid w:val="00816AB0"/>
    <w:rsid w:val="00816DF5"/>
    <w:rsid w:val="008175A9"/>
    <w:rsid w:val="008200E3"/>
    <w:rsid w:val="00820BD6"/>
    <w:rsid w:val="00821349"/>
    <w:rsid w:val="00821FAC"/>
    <w:rsid w:val="0082214A"/>
    <w:rsid w:val="00822524"/>
    <w:rsid w:val="00822881"/>
    <w:rsid w:val="008232F8"/>
    <w:rsid w:val="008257FE"/>
    <w:rsid w:val="00825F2C"/>
    <w:rsid w:val="00826F6A"/>
    <w:rsid w:val="00826F88"/>
    <w:rsid w:val="008270E2"/>
    <w:rsid w:val="008300C0"/>
    <w:rsid w:val="00830705"/>
    <w:rsid w:val="00830D32"/>
    <w:rsid w:val="00831113"/>
    <w:rsid w:val="008318C5"/>
    <w:rsid w:val="00832B00"/>
    <w:rsid w:val="00832CF7"/>
    <w:rsid w:val="0083333B"/>
    <w:rsid w:val="008349C6"/>
    <w:rsid w:val="008349E8"/>
    <w:rsid w:val="008356A1"/>
    <w:rsid w:val="00836807"/>
    <w:rsid w:val="00836BE6"/>
    <w:rsid w:val="008374DE"/>
    <w:rsid w:val="00837B5F"/>
    <w:rsid w:val="00837C52"/>
    <w:rsid w:val="008401D5"/>
    <w:rsid w:val="0084136D"/>
    <w:rsid w:val="008428D9"/>
    <w:rsid w:val="008429BD"/>
    <w:rsid w:val="00842ED7"/>
    <w:rsid w:val="008431F7"/>
    <w:rsid w:val="00843D47"/>
    <w:rsid w:val="008463E4"/>
    <w:rsid w:val="00846732"/>
    <w:rsid w:val="00846E25"/>
    <w:rsid w:val="0085025B"/>
    <w:rsid w:val="00850F41"/>
    <w:rsid w:val="0085198C"/>
    <w:rsid w:val="00851DD8"/>
    <w:rsid w:val="00852164"/>
    <w:rsid w:val="00852B0A"/>
    <w:rsid w:val="008542A1"/>
    <w:rsid w:val="00854EB4"/>
    <w:rsid w:val="0085524E"/>
    <w:rsid w:val="00855A12"/>
    <w:rsid w:val="00856132"/>
    <w:rsid w:val="00856AAB"/>
    <w:rsid w:val="00856CDA"/>
    <w:rsid w:val="00857443"/>
    <w:rsid w:val="00857690"/>
    <w:rsid w:val="00857D80"/>
    <w:rsid w:val="00857FBA"/>
    <w:rsid w:val="00860211"/>
    <w:rsid w:val="0086029B"/>
    <w:rsid w:val="00860429"/>
    <w:rsid w:val="00860E3C"/>
    <w:rsid w:val="00861A33"/>
    <w:rsid w:val="00861CBF"/>
    <w:rsid w:val="008624C3"/>
    <w:rsid w:val="008627C1"/>
    <w:rsid w:val="00863305"/>
    <w:rsid w:val="00863423"/>
    <w:rsid w:val="008651AD"/>
    <w:rsid w:val="008654CF"/>
    <w:rsid w:val="008655E0"/>
    <w:rsid w:val="00865B81"/>
    <w:rsid w:val="00865C81"/>
    <w:rsid w:val="00866134"/>
    <w:rsid w:val="0086669C"/>
    <w:rsid w:val="00866860"/>
    <w:rsid w:val="00867CBB"/>
    <w:rsid w:val="008705F5"/>
    <w:rsid w:val="00871CE0"/>
    <w:rsid w:val="00872C62"/>
    <w:rsid w:val="008738CD"/>
    <w:rsid w:val="00874294"/>
    <w:rsid w:val="0087452E"/>
    <w:rsid w:val="0087473B"/>
    <w:rsid w:val="00876633"/>
    <w:rsid w:val="00876B00"/>
    <w:rsid w:val="0087712B"/>
    <w:rsid w:val="008771BF"/>
    <w:rsid w:val="0088090D"/>
    <w:rsid w:val="00881220"/>
    <w:rsid w:val="00881760"/>
    <w:rsid w:val="008818F5"/>
    <w:rsid w:val="00882807"/>
    <w:rsid w:val="00883366"/>
    <w:rsid w:val="00883A90"/>
    <w:rsid w:val="00883C92"/>
    <w:rsid w:val="0088483D"/>
    <w:rsid w:val="00884A66"/>
    <w:rsid w:val="00884BC7"/>
    <w:rsid w:val="008866C8"/>
    <w:rsid w:val="00890591"/>
    <w:rsid w:val="00890620"/>
    <w:rsid w:val="00890949"/>
    <w:rsid w:val="0089179C"/>
    <w:rsid w:val="00891F9C"/>
    <w:rsid w:val="008924AE"/>
    <w:rsid w:val="00892891"/>
    <w:rsid w:val="00894828"/>
    <w:rsid w:val="00894F38"/>
    <w:rsid w:val="0089536B"/>
    <w:rsid w:val="008958EE"/>
    <w:rsid w:val="008965D9"/>
    <w:rsid w:val="0089689E"/>
    <w:rsid w:val="00897186"/>
    <w:rsid w:val="008972FD"/>
    <w:rsid w:val="0089780C"/>
    <w:rsid w:val="008979ED"/>
    <w:rsid w:val="008A03B2"/>
    <w:rsid w:val="008A068B"/>
    <w:rsid w:val="008A0A23"/>
    <w:rsid w:val="008A1E49"/>
    <w:rsid w:val="008A2244"/>
    <w:rsid w:val="008A2391"/>
    <w:rsid w:val="008A239A"/>
    <w:rsid w:val="008A3189"/>
    <w:rsid w:val="008A347C"/>
    <w:rsid w:val="008A358F"/>
    <w:rsid w:val="008A37AB"/>
    <w:rsid w:val="008A5072"/>
    <w:rsid w:val="008A5546"/>
    <w:rsid w:val="008A65E7"/>
    <w:rsid w:val="008A7372"/>
    <w:rsid w:val="008A7FBA"/>
    <w:rsid w:val="008B0E0C"/>
    <w:rsid w:val="008B1278"/>
    <w:rsid w:val="008B202F"/>
    <w:rsid w:val="008B20FA"/>
    <w:rsid w:val="008B2A02"/>
    <w:rsid w:val="008B3D3B"/>
    <w:rsid w:val="008B4290"/>
    <w:rsid w:val="008B475F"/>
    <w:rsid w:val="008B5927"/>
    <w:rsid w:val="008B6890"/>
    <w:rsid w:val="008B7291"/>
    <w:rsid w:val="008C07E5"/>
    <w:rsid w:val="008C1690"/>
    <w:rsid w:val="008C1A88"/>
    <w:rsid w:val="008C2604"/>
    <w:rsid w:val="008C2A39"/>
    <w:rsid w:val="008C2D6E"/>
    <w:rsid w:val="008C3A9C"/>
    <w:rsid w:val="008C404A"/>
    <w:rsid w:val="008C45EF"/>
    <w:rsid w:val="008C483E"/>
    <w:rsid w:val="008C4851"/>
    <w:rsid w:val="008C48C7"/>
    <w:rsid w:val="008C54F6"/>
    <w:rsid w:val="008C6290"/>
    <w:rsid w:val="008C6606"/>
    <w:rsid w:val="008C6C21"/>
    <w:rsid w:val="008C77B8"/>
    <w:rsid w:val="008D1279"/>
    <w:rsid w:val="008D14E4"/>
    <w:rsid w:val="008D1E30"/>
    <w:rsid w:val="008D3CAF"/>
    <w:rsid w:val="008D4B19"/>
    <w:rsid w:val="008D534B"/>
    <w:rsid w:val="008D5488"/>
    <w:rsid w:val="008D5819"/>
    <w:rsid w:val="008D6732"/>
    <w:rsid w:val="008D7B85"/>
    <w:rsid w:val="008E196E"/>
    <w:rsid w:val="008E2ADE"/>
    <w:rsid w:val="008E2EDD"/>
    <w:rsid w:val="008E312A"/>
    <w:rsid w:val="008E3774"/>
    <w:rsid w:val="008E3A19"/>
    <w:rsid w:val="008E3A9D"/>
    <w:rsid w:val="008E3AF1"/>
    <w:rsid w:val="008E3D25"/>
    <w:rsid w:val="008E4E3B"/>
    <w:rsid w:val="008E501B"/>
    <w:rsid w:val="008E59A9"/>
    <w:rsid w:val="008E63E2"/>
    <w:rsid w:val="008F0BF5"/>
    <w:rsid w:val="008F0D48"/>
    <w:rsid w:val="008F13FB"/>
    <w:rsid w:val="008F2780"/>
    <w:rsid w:val="008F44A6"/>
    <w:rsid w:val="008F51ED"/>
    <w:rsid w:val="008F60FF"/>
    <w:rsid w:val="008F655C"/>
    <w:rsid w:val="008F68A9"/>
    <w:rsid w:val="008F6BBB"/>
    <w:rsid w:val="008F6BD5"/>
    <w:rsid w:val="008F7559"/>
    <w:rsid w:val="008F7C3E"/>
    <w:rsid w:val="0090077B"/>
    <w:rsid w:val="00901FE6"/>
    <w:rsid w:val="009033F1"/>
    <w:rsid w:val="009037BD"/>
    <w:rsid w:val="0090381F"/>
    <w:rsid w:val="00905598"/>
    <w:rsid w:val="00905C9B"/>
    <w:rsid w:val="00906B8A"/>
    <w:rsid w:val="00907AB5"/>
    <w:rsid w:val="009105E1"/>
    <w:rsid w:val="0091157A"/>
    <w:rsid w:val="00911CF7"/>
    <w:rsid w:val="009125CF"/>
    <w:rsid w:val="00912634"/>
    <w:rsid w:val="0091281A"/>
    <w:rsid w:val="00912A1B"/>
    <w:rsid w:val="009140D5"/>
    <w:rsid w:val="00914482"/>
    <w:rsid w:val="00914513"/>
    <w:rsid w:val="00914AB1"/>
    <w:rsid w:val="00914AD6"/>
    <w:rsid w:val="00915BA7"/>
    <w:rsid w:val="009161F3"/>
    <w:rsid w:val="009162C1"/>
    <w:rsid w:val="00916B8B"/>
    <w:rsid w:val="00916E1A"/>
    <w:rsid w:val="00917283"/>
    <w:rsid w:val="009174B2"/>
    <w:rsid w:val="00917981"/>
    <w:rsid w:val="00921063"/>
    <w:rsid w:val="00921224"/>
    <w:rsid w:val="00921A7D"/>
    <w:rsid w:val="00922124"/>
    <w:rsid w:val="0092268A"/>
    <w:rsid w:val="00922BE5"/>
    <w:rsid w:val="00924B16"/>
    <w:rsid w:val="00924BF0"/>
    <w:rsid w:val="0092557A"/>
    <w:rsid w:val="00925C45"/>
    <w:rsid w:val="009269BE"/>
    <w:rsid w:val="00926F9E"/>
    <w:rsid w:val="009306B6"/>
    <w:rsid w:val="0093077C"/>
    <w:rsid w:val="00932EAE"/>
    <w:rsid w:val="0093314A"/>
    <w:rsid w:val="00933B19"/>
    <w:rsid w:val="00934BBE"/>
    <w:rsid w:val="00935C6C"/>
    <w:rsid w:val="00936CC6"/>
    <w:rsid w:val="00937D5D"/>
    <w:rsid w:val="0094112C"/>
    <w:rsid w:val="00941E20"/>
    <w:rsid w:val="00942525"/>
    <w:rsid w:val="009443EB"/>
    <w:rsid w:val="0094442F"/>
    <w:rsid w:val="00945865"/>
    <w:rsid w:val="009463D8"/>
    <w:rsid w:val="00946785"/>
    <w:rsid w:val="009469DB"/>
    <w:rsid w:val="00947483"/>
    <w:rsid w:val="00950003"/>
    <w:rsid w:val="00950CF3"/>
    <w:rsid w:val="00951F4B"/>
    <w:rsid w:val="00953464"/>
    <w:rsid w:val="0095362F"/>
    <w:rsid w:val="00954D2E"/>
    <w:rsid w:val="00954E65"/>
    <w:rsid w:val="0095525D"/>
    <w:rsid w:val="00955558"/>
    <w:rsid w:val="0095564B"/>
    <w:rsid w:val="009559F0"/>
    <w:rsid w:val="00955F9F"/>
    <w:rsid w:val="00956671"/>
    <w:rsid w:val="00956706"/>
    <w:rsid w:val="00957E0F"/>
    <w:rsid w:val="009607FE"/>
    <w:rsid w:val="00960A26"/>
    <w:rsid w:val="00961E17"/>
    <w:rsid w:val="009625E0"/>
    <w:rsid w:val="00964675"/>
    <w:rsid w:val="009658E3"/>
    <w:rsid w:val="0096595F"/>
    <w:rsid w:val="0097006E"/>
    <w:rsid w:val="0097028E"/>
    <w:rsid w:val="00970428"/>
    <w:rsid w:val="00970D34"/>
    <w:rsid w:val="00970D82"/>
    <w:rsid w:val="00970F66"/>
    <w:rsid w:val="00972428"/>
    <w:rsid w:val="009724B0"/>
    <w:rsid w:val="00972DFC"/>
    <w:rsid w:val="00973E3C"/>
    <w:rsid w:val="009745F8"/>
    <w:rsid w:val="009749D6"/>
    <w:rsid w:val="00975490"/>
    <w:rsid w:val="009759B7"/>
    <w:rsid w:val="009761A1"/>
    <w:rsid w:val="00976FFC"/>
    <w:rsid w:val="00977138"/>
    <w:rsid w:val="00977A08"/>
    <w:rsid w:val="009804DA"/>
    <w:rsid w:val="009808D7"/>
    <w:rsid w:val="00982515"/>
    <w:rsid w:val="009829B3"/>
    <w:rsid w:val="00982B62"/>
    <w:rsid w:val="00982D77"/>
    <w:rsid w:val="00983BA0"/>
    <w:rsid w:val="00984036"/>
    <w:rsid w:val="00985B6D"/>
    <w:rsid w:val="00986706"/>
    <w:rsid w:val="009872BC"/>
    <w:rsid w:val="009876C4"/>
    <w:rsid w:val="00990877"/>
    <w:rsid w:val="00991D43"/>
    <w:rsid w:val="00991FF5"/>
    <w:rsid w:val="0099389D"/>
    <w:rsid w:val="00994E57"/>
    <w:rsid w:val="00995BF1"/>
    <w:rsid w:val="00997167"/>
    <w:rsid w:val="00997A24"/>
    <w:rsid w:val="00997D9A"/>
    <w:rsid w:val="009A05B6"/>
    <w:rsid w:val="009A0F75"/>
    <w:rsid w:val="009A0F8F"/>
    <w:rsid w:val="009A152E"/>
    <w:rsid w:val="009A1659"/>
    <w:rsid w:val="009A21FE"/>
    <w:rsid w:val="009A2547"/>
    <w:rsid w:val="009A2572"/>
    <w:rsid w:val="009A3134"/>
    <w:rsid w:val="009A32FE"/>
    <w:rsid w:val="009A3C45"/>
    <w:rsid w:val="009A3DD8"/>
    <w:rsid w:val="009A3EC5"/>
    <w:rsid w:val="009A4198"/>
    <w:rsid w:val="009A4268"/>
    <w:rsid w:val="009A49BC"/>
    <w:rsid w:val="009A50F0"/>
    <w:rsid w:val="009A6065"/>
    <w:rsid w:val="009A617C"/>
    <w:rsid w:val="009A69BD"/>
    <w:rsid w:val="009A7A0E"/>
    <w:rsid w:val="009B0041"/>
    <w:rsid w:val="009B08C4"/>
    <w:rsid w:val="009B0CCE"/>
    <w:rsid w:val="009B12CC"/>
    <w:rsid w:val="009B2746"/>
    <w:rsid w:val="009B3080"/>
    <w:rsid w:val="009B32EB"/>
    <w:rsid w:val="009B380F"/>
    <w:rsid w:val="009B3A5E"/>
    <w:rsid w:val="009B3B90"/>
    <w:rsid w:val="009B3C9C"/>
    <w:rsid w:val="009B3E60"/>
    <w:rsid w:val="009B5077"/>
    <w:rsid w:val="009B5E32"/>
    <w:rsid w:val="009B61DF"/>
    <w:rsid w:val="009B65D0"/>
    <w:rsid w:val="009C1099"/>
    <w:rsid w:val="009C1388"/>
    <w:rsid w:val="009C145B"/>
    <w:rsid w:val="009C1F41"/>
    <w:rsid w:val="009C25F6"/>
    <w:rsid w:val="009C261D"/>
    <w:rsid w:val="009C2847"/>
    <w:rsid w:val="009C357F"/>
    <w:rsid w:val="009C36FD"/>
    <w:rsid w:val="009C3C5D"/>
    <w:rsid w:val="009C425F"/>
    <w:rsid w:val="009C583E"/>
    <w:rsid w:val="009C5CBD"/>
    <w:rsid w:val="009C5D6C"/>
    <w:rsid w:val="009C7CE7"/>
    <w:rsid w:val="009D061B"/>
    <w:rsid w:val="009D0722"/>
    <w:rsid w:val="009D16DB"/>
    <w:rsid w:val="009D362C"/>
    <w:rsid w:val="009D39E6"/>
    <w:rsid w:val="009D4813"/>
    <w:rsid w:val="009D4939"/>
    <w:rsid w:val="009D569D"/>
    <w:rsid w:val="009D5B29"/>
    <w:rsid w:val="009D644B"/>
    <w:rsid w:val="009D6CD7"/>
    <w:rsid w:val="009D6F08"/>
    <w:rsid w:val="009D7597"/>
    <w:rsid w:val="009E05BC"/>
    <w:rsid w:val="009E0726"/>
    <w:rsid w:val="009E0743"/>
    <w:rsid w:val="009E12B9"/>
    <w:rsid w:val="009E16C2"/>
    <w:rsid w:val="009E18FD"/>
    <w:rsid w:val="009E1B89"/>
    <w:rsid w:val="009E2119"/>
    <w:rsid w:val="009E2135"/>
    <w:rsid w:val="009E2A13"/>
    <w:rsid w:val="009E2AB0"/>
    <w:rsid w:val="009E3DAA"/>
    <w:rsid w:val="009E3EAC"/>
    <w:rsid w:val="009E41C2"/>
    <w:rsid w:val="009E4A54"/>
    <w:rsid w:val="009E570A"/>
    <w:rsid w:val="009E58C8"/>
    <w:rsid w:val="009E65EC"/>
    <w:rsid w:val="009E6813"/>
    <w:rsid w:val="009E6E94"/>
    <w:rsid w:val="009E747C"/>
    <w:rsid w:val="009E7754"/>
    <w:rsid w:val="009E78C5"/>
    <w:rsid w:val="009F07CB"/>
    <w:rsid w:val="009F20CB"/>
    <w:rsid w:val="009F2489"/>
    <w:rsid w:val="009F3B10"/>
    <w:rsid w:val="009F4DFA"/>
    <w:rsid w:val="009F520E"/>
    <w:rsid w:val="009F5ABB"/>
    <w:rsid w:val="009F616F"/>
    <w:rsid w:val="009F618D"/>
    <w:rsid w:val="009F694C"/>
    <w:rsid w:val="009F6BAF"/>
    <w:rsid w:val="00A021B4"/>
    <w:rsid w:val="00A0343F"/>
    <w:rsid w:val="00A04182"/>
    <w:rsid w:val="00A05BFB"/>
    <w:rsid w:val="00A05FDA"/>
    <w:rsid w:val="00A07043"/>
    <w:rsid w:val="00A07D11"/>
    <w:rsid w:val="00A07FF9"/>
    <w:rsid w:val="00A11086"/>
    <w:rsid w:val="00A11B8D"/>
    <w:rsid w:val="00A11F65"/>
    <w:rsid w:val="00A125CE"/>
    <w:rsid w:val="00A1276E"/>
    <w:rsid w:val="00A13771"/>
    <w:rsid w:val="00A15662"/>
    <w:rsid w:val="00A15C1A"/>
    <w:rsid w:val="00A15DE9"/>
    <w:rsid w:val="00A163AC"/>
    <w:rsid w:val="00A16CEF"/>
    <w:rsid w:val="00A16EB1"/>
    <w:rsid w:val="00A20769"/>
    <w:rsid w:val="00A20D03"/>
    <w:rsid w:val="00A21162"/>
    <w:rsid w:val="00A22069"/>
    <w:rsid w:val="00A22275"/>
    <w:rsid w:val="00A22604"/>
    <w:rsid w:val="00A22A0A"/>
    <w:rsid w:val="00A234EB"/>
    <w:rsid w:val="00A24310"/>
    <w:rsid w:val="00A249B7"/>
    <w:rsid w:val="00A251D6"/>
    <w:rsid w:val="00A254EA"/>
    <w:rsid w:val="00A254EB"/>
    <w:rsid w:val="00A25E7B"/>
    <w:rsid w:val="00A26E7E"/>
    <w:rsid w:val="00A26F2D"/>
    <w:rsid w:val="00A275CA"/>
    <w:rsid w:val="00A27D87"/>
    <w:rsid w:val="00A27FBE"/>
    <w:rsid w:val="00A3049E"/>
    <w:rsid w:val="00A312F1"/>
    <w:rsid w:val="00A324D5"/>
    <w:rsid w:val="00A32E98"/>
    <w:rsid w:val="00A33276"/>
    <w:rsid w:val="00A33543"/>
    <w:rsid w:val="00A33B3C"/>
    <w:rsid w:val="00A33F39"/>
    <w:rsid w:val="00A3432A"/>
    <w:rsid w:val="00A34651"/>
    <w:rsid w:val="00A35BD1"/>
    <w:rsid w:val="00A36C43"/>
    <w:rsid w:val="00A37B55"/>
    <w:rsid w:val="00A41D7B"/>
    <w:rsid w:val="00A421C3"/>
    <w:rsid w:val="00A42497"/>
    <w:rsid w:val="00A42CF3"/>
    <w:rsid w:val="00A42E71"/>
    <w:rsid w:val="00A433F3"/>
    <w:rsid w:val="00A4475F"/>
    <w:rsid w:val="00A46975"/>
    <w:rsid w:val="00A473BB"/>
    <w:rsid w:val="00A4772A"/>
    <w:rsid w:val="00A479B2"/>
    <w:rsid w:val="00A47B99"/>
    <w:rsid w:val="00A5030C"/>
    <w:rsid w:val="00A5034F"/>
    <w:rsid w:val="00A53125"/>
    <w:rsid w:val="00A5344D"/>
    <w:rsid w:val="00A54140"/>
    <w:rsid w:val="00A55661"/>
    <w:rsid w:val="00A55773"/>
    <w:rsid w:val="00A55807"/>
    <w:rsid w:val="00A55DA3"/>
    <w:rsid w:val="00A55FCC"/>
    <w:rsid w:val="00A561C5"/>
    <w:rsid w:val="00A565CD"/>
    <w:rsid w:val="00A567D8"/>
    <w:rsid w:val="00A6115A"/>
    <w:rsid w:val="00A61A88"/>
    <w:rsid w:val="00A61B6D"/>
    <w:rsid w:val="00A63205"/>
    <w:rsid w:val="00A63EB3"/>
    <w:rsid w:val="00A6472C"/>
    <w:rsid w:val="00A64803"/>
    <w:rsid w:val="00A66087"/>
    <w:rsid w:val="00A67134"/>
    <w:rsid w:val="00A674C8"/>
    <w:rsid w:val="00A67889"/>
    <w:rsid w:val="00A67F2B"/>
    <w:rsid w:val="00A708E8"/>
    <w:rsid w:val="00A715F8"/>
    <w:rsid w:val="00A71720"/>
    <w:rsid w:val="00A71D98"/>
    <w:rsid w:val="00A7310A"/>
    <w:rsid w:val="00A731F0"/>
    <w:rsid w:val="00A73641"/>
    <w:rsid w:val="00A738BF"/>
    <w:rsid w:val="00A73E2B"/>
    <w:rsid w:val="00A74A2E"/>
    <w:rsid w:val="00A75233"/>
    <w:rsid w:val="00A75BCF"/>
    <w:rsid w:val="00A761B1"/>
    <w:rsid w:val="00A7660C"/>
    <w:rsid w:val="00A76B87"/>
    <w:rsid w:val="00A77C4D"/>
    <w:rsid w:val="00A77DF6"/>
    <w:rsid w:val="00A80306"/>
    <w:rsid w:val="00A80FAB"/>
    <w:rsid w:val="00A81188"/>
    <w:rsid w:val="00A81A70"/>
    <w:rsid w:val="00A81E55"/>
    <w:rsid w:val="00A8234A"/>
    <w:rsid w:val="00A82367"/>
    <w:rsid w:val="00A82433"/>
    <w:rsid w:val="00A827F7"/>
    <w:rsid w:val="00A842CF"/>
    <w:rsid w:val="00A847E0"/>
    <w:rsid w:val="00A84C98"/>
    <w:rsid w:val="00A85C59"/>
    <w:rsid w:val="00A86112"/>
    <w:rsid w:val="00A86333"/>
    <w:rsid w:val="00A86D52"/>
    <w:rsid w:val="00A86FEC"/>
    <w:rsid w:val="00A8795F"/>
    <w:rsid w:val="00A90804"/>
    <w:rsid w:val="00A91749"/>
    <w:rsid w:val="00A92171"/>
    <w:rsid w:val="00A931CB"/>
    <w:rsid w:val="00A9352C"/>
    <w:rsid w:val="00A93A3B"/>
    <w:rsid w:val="00A94A1E"/>
    <w:rsid w:val="00A94BFD"/>
    <w:rsid w:val="00A94CD5"/>
    <w:rsid w:val="00A950A0"/>
    <w:rsid w:val="00A950B5"/>
    <w:rsid w:val="00A95BE4"/>
    <w:rsid w:val="00A967A7"/>
    <w:rsid w:val="00A968CD"/>
    <w:rsid w:val="00A97545"/>
    <w:rsid w:val="00A97792"/>
    <w:rsid w:val="00AA0235"/>
    <w:rsid w:val="00AA09E0"/>
    <w:rsid w:val="00AA1339"/>
    <w:rsid w:val="00AA1373"/>
    <w:rsid w:val="00AA2901"/>
    <w:rsid w:val="00AA302C"/>
    <w:rsid w:val="00AA49B8"/>
    <w:rsid w:val="00AA58ED"/>
    <w:rsid w:val="00AA62E9"/>
    <w:rsid w:val="00AA6DDF"/>
    <w:rsid w:val="00AA785B"/>
    <w:rsid w:val="00AB01BD"/>
    <w:rsid w:val="00AB05EC"/>
    <w:rsid w:val="00AB08B9"/>
    <w:rsid w:val="00AB09DB"/>
    <w:rsid w:val="00AB11CB"/>
    <w:rsid w:val="00AB16FD"/>
    <w:rsid w:val="00AB238C"/>
    <w:rsid w:val="00AB2FC1"/>
    <w:rsid w:val="00AB3CED"/>
    <w:rsid w:val="00AB3EB0"/>
    <w:rsid w:val="00AB48FB"/>
    <w:rsid w:val="00AB4B15"/>
    <w:rsid w:val="00AB5320"/>
    <w:rsid w:val="00AB5DFB"/>
    <w:rsid w:val="00AB7EB7"/>
    <w:rsid w:val="00AC05B0"/>
    <w:rsid w:val="00AC0CFD"/>
    <w:rsid w:val="00AC0E69"/>
    <w:rsid w:val="00AC1EE8"/>
    <w:rsid w:val="00AC2B97"/>
    <w:rsid w:val="00AC3453"/>
    <w:rsid w:val="00AC445B"/>
    <w:rsid w:val="00AC47FC"/>
    <w:rsid w:val="00AC4EE3"/>
    <w:rsid w:val="00AC502C"/>
    <w:rsid w:val="00AC547A"/>
    <w:rsid w:val="00AC5FCD"/>
    <w:rsid w:val="00AC6134"/>
    <w:rsid w:val="00AC6353"/>
    <w:rsid w:val="00AC7548"/>
    <w:rsid w:val="00AC7F50"/>
    <w:rsid w:val="00AD0235"/>
    <w:rsid w:val="00AD02A8"/>
    <w:rsid w:val="00AD184F"/>
    <w:rsid w:val="00AD63B3"/>
    <w:rsid w:val="00AD70C2"/>
    <w:rsid w:val="00AD7518"/>
    <w:rsid w:val="00AD751A"/>
    <w:rsid w:val="00AD754E"/>
    <w:rsid w:val="00AE0B42"/>
    <w:rsid w:val="00AE0D8A"/>
    <w:rsid w:val="00AE0F97"/>
    <w:rsid w:val="00AE13C6"/>
    <w:rsid w:val="00AE1D50"/>
    <w:rsid w:val="00AE30B6"/>
    <w:rsid w:val="00AE3A49"/>
    <w:rsid w:val="00AE3E22"/>
    <w:rsid w:val="00AE3E66"/>
    <w:rsid w:val="00AE541B"/>
    <w:rsid w:val="00AE5E55"/>
    <w:rsid w:val="00AF0A34"/>
    <w:rsid w:val="00AF0C5E"/>
    <w:rsid w:val="00AF107E"/>
    <w:rsid w:val="00AF2867"/>
    <w:rsid w:val="00AF2BAB"/>
    <w:rsid w:val="00AF3E00"/>
    <w:rsid w:val="00AF4CCB"/>
    <w:rsid w:val="00AF5321"/>
    <w:rsid w:val="00AF55BA"/>
    <w:rsid w:val="00AF5606"/>
    <w:rsid w:val="00AF654F"/>
    <w:rsid w:val="00AF6B69"/>
    <w:rsid w:val="00AF6F9B"/>
    <w:rsid w:val="00AF7A96"/>
    <w:rsid w:val="00AF7C6A"/>
    <w:rsid w:val="00B00B4E"/>
    <w:rsid w:val="00B0141C"/>
    <w:rsid w:val="00B0155B"/>
    <w:rsid w:val="00B023D5"/>
    <w:rsid w:val="00B02D6E"/>
    <w:rsid w:val="00B038D4"/>
    <w:rsid w:val="00B04CC0"/>
    <w:rsid w:val="00B05DA0"/>
    <w:rsid w:val="00B05EC3"/>
    <w:rsid w:val="00B069D6"/>
    <w:rsid w:val="00B073C2"/>
    <w:rsid w:val="00B10BC9"/>
    <w:rsid w:val="00B10C19"/>
    <w:rsid w:val="00B10C75"/>
    <w:rsid w:val="00B11D68"/>
    <w:rsid w:val="00B11EE3"/>
    <w:rsid w:val="00B1595A"/>
    <w:rsid w:val="00B17454"/>
    <w:rsid w:val="00B1769D"/>
    <w:rsid w:val="00B17ED1"/>
    <w:rsid w:val="00B17EF4"/>
    <w:rsid w:val="00B20834"/>
    <w:rsid w:val="00B20C8B"/>
    <w:rsid w:val="00B2184D"/>
    <w:rsid w:val="00B219C8"/>
    <w:rsid w:val="00B21A81"/>
    <w:rsid w:val="00B22004"/>
    <w:rsid w:val="00B22895"/>
    <w:rsid w:val="00B23821"/>
    <w:rsid w:val="00B23947"/>
    <w:rsid w:val="00B240D4"/>
    <w:rsid w:val="00B24167"/>
    <w:rsid w:val="00B2570A"/>
    <w:rsid w:val="00B26279"/>
    <w:rsid w:val="00B26E31"/>
    <w:rsid w:val="00B26E9B"/>
    <w:rsid w:val="00B27232"/>
    <w:rsid w:val="00B306D1"/>
    <w:rsid w:val="00B30986"/>
    <w:rsid w:val="00B30A21"/>
    <w:rsid w:val="00B31369"/>
    <w:rsid w:val="00B31C01"/>
    <w:rsid w:val="00B3294B"/>
    <w:rsid w:val="00B32AFD"/>
    <w:rsid w:val="00B33CC4"/>
    <w:rsid w:val="00B346CF"/>
    <w:rsid w:val="00B34E13"/>
    <w:rsid w:val="00B3583E"/>
    <w:rsid w:val="00B358A2"/>
    <w:rsid w:val="00B35F09"/>
    <w:rsid w:val="00B36205"/>
    <w:rsid w:val="00B36230"/>
    <w:rsid w:val="00B373EE"/>
    <w:rsid w:val="00B374F7"/>
    <w:rsid w:val="00B37D79"/>
    <w:rsid w:val="00B4001D"/>
    <w:rsid w:val="00B40BE1"/>
    <w:rsid w:val="00B410BB"/>
    <w:rsid w:val="00B41E44"/>
    <w:rsid w:val="00B42145"/>
    <w:rsid w:val="00B426B3"/>
    <w:rsid w:val="00B42AE3"/>
    <w:rsid w:val="00B42D22"/>
    <w:rsid w:val="00B44582"/>
    <w:rsid w:val="00B45413"/>
    <w:rsid w:val="00B45A3F"/>
    <w:rsid w:val="00B45F97"/>
    <w:rsid w:val="00B46113"/>
    <w:rsid w:val="00B46A06"/>
    <w:rsid w:val="00B475B0"/>
    <w:rsid w:val="00B50848"/>
    <w:rsid w:val="00B50D78"/>
    <w:rsid w:val="00B51433"/>
    <w:rsid w:val="00B51DB2"/>
    <w:rsid w:val="00B5254E"/>
    <w:rsid w:val="00B530D2"/>
    <w:rsid w:val="00B53C8A"/>
    <w:rsid w:val="00B54832"/>
    <w:rsid w:val="00B5522D"/>
    <w:rsid w:val="00B555F2"/>
    <w:rsid w:val="00B56916"/>
    <w:rsid w:val="00B56DDD"/>
    <w:rsid w:val="00B56F09"/>
    <w:rsid w:val="00B57542"/>
    <w:rsid w:val="00B57950"/>
    <w:rsid w:val="00B57B13"/>
    <w:rsid w:val="00B60381"/>
    <w:rsid w:val="00B60C60"/>
    <w:rsid w:val="00B61CFF"/>
    <w:rsid w:val="00B61E83"/>
    <w:rsid w:val="00B62113"/>
    <w:rsid w:val="00B6236D"/>
    <w:rsid w:val="00B62F14"/>
    <w:rsid w:val="00B6339A"/>
    <w:rsid w:val="00B6386C"/>
    <w:rsid w:val="00B638DA"/>
    <w:rsid w:val="00B63DDC"/>
    <w:rsid w:val="00B6463F"/>
    <w:rsid w:val="00B646DF"/>
    <w:rsid w:val="00B64B53"/>
    <w:rsid w:val="00B64C2D"/>
    <w:rsid w:val="00B64DC5"/>
    <w:rsid w:val="00B6566C"/>
    <w:rsid w:val="00B657AB"/>
    <w:rsid w:val="00B65F02"/>
    <w:rsid w:val="00B66FF7"/>
    <w:rsid w:val="00B67C33"/>
    <w:rsid w:val="00B7035D"/>
    <w:rsid w:val="00B70D7B"/>
    <w:rsid w:val="00B71602"/>
    <w:rsid w:val="00B718F9"/>
    <w:rsid w:val="00B72A13"/>
    <w:rsid w:val="00B72B9A"/>
    <w:rsid w:val="00B72C24"/>
    <w:rsid w:val="00B72ED4"/>
    <w:rsid w:val="00B72FDA"/>
    <w:rsid w:val="00B74685"/>
    <w:rsid w:val="00B76C33"/>
    <w:rsid w:val="00B8105B"/>
    <w:rsid w:val="00B8185C"/>
    <w:rsid w:val="00B81C45"/>
    <w:rsid w:val="00B81F82"/>
    <w:rsid w:val="00B8268C"/>
    <w:rsid w:val="00B82CB2"/>
    <w:rsid w:val="00B83485"/>
    <w:rsid w:val="00B83DF4"/>
    <w:rsid w:val="00B8631F"/>
    <w:rsid w:val="00B86999"/>
    <w:rsid w:val="00B8783B"/>
    <w:rsid w:val="00B904B1"/>
    <w:rsid w:val="00B90639"/>
    <w:rsid w:val="00B915C5"/>
    <w:rsid w:val="00B91A6C"/>
    <w:rsid w:val="00B92D5D"/>
    <w:rsid w:val="00B92F54"/>
    <w:rsid w:val="00B94F3E"/>
    <w:rsid w:val="00B95930"/>
    <w:rsid w:val="00B95B09"/>
    <w:rsid w:val="00B95F01"/>
    <w:rsid w:val="00B962D4"/>
    <w:rsid w:val="00B9630E"/>
    <w:rsid w:val="00B96C23"/>
    <w:rsid w:val="00B97A65"/>
    <w:rsid w:val="00BA1EA9"/>
    <w:rsid w:val="00BA2476"/>
    <w:rsid w:val="00BA2DBB"/>
    <w:rsid w:val="00BA50AC"/>
    <w:rsid w:val="00BA5B65"/>
    <w:rsid w:val="00BA6441"/>
    <w:rsid w:val="00BA6511"/>
    <w:rsid w:val="00BB000E"/>
    <w:rsid w:val="00BB0F04"/>
    <w:rsid w:val="00BB1E68"/>
    <w:rsid w:val="00BB2AC4"/>
    <w:rsid w:val="00BB2CEC"/>
    <w:rsid w:val="00BB482C"/>
    <w:rsid w:val="00BB488D"/>
    <w:rsid w:val="00BB5100"/>
    <w:rsid w:val="00BB564F"/>
    <w:rsid w:val="00BB7514"/>
    <w:rsid w:val="00BB7B0D"/>
    <w:rsid w:val="00BC0F21"/>
    <w:rsid w:val="00BC19B7"/>
    <w:rsid w:val="00BC21A7"/>
    <w:rsid w:val="00BC289F"/>
    <w:rsid w:val="00BC2F0A"/>
    <w:rsid w:val="00BC3792"/>
    <w:rsid w:val="00BC45D9"/>
    <w:rsid w:val="00BC4F1D"/>
    <w:rsid w:val="00BC64F4"/>
    <w:rsid w:val="00BD07A4"/>
    <w:rsid w:val="00BD0A47"/>
    <w:rsid w:val="00BD1331"/>
    <w:rsid w:val="00BD13B7"/>
    <w:rsid w:val="00BD1489"/>
    <w:rsid w:val="00BD1AE9"/>
    <w:rsid w:val="00BD1F68"/>
    <w:rsid w:val="00BD2830"/>
    <w:rsid w:val="00BD2F52"/>
    <w:rsid w:val="00BD3472"/>
    <w:rsid w:val="00BD3E14"/>
    <w:rsid w:val="00BD550F"/>
    <w:rsid w:val="00BD5D36"/>
    <w:rsid w:val="00BD663B"/>
    <w:rsid w:val="00BD69AE"/>
    <w:rsid w:val="00BD6B99"/>
    <w:rsid w:val="00BD7D04"/>
    <w:rsid w:val="00BE0D26"/>
    <w:rsid w:val="00BE14F2"/>
    <w:rsid w:val="00BE1D7E"/>
    <w:rsid w:val="00BE26FE"/>
    <w:rsid w:val="00BE3041"/>
    <w:rsid w:val="00BE31AC"/>
    <w:rsid w:val="00BE3400"/>
    <w:rsid w:val="00BE37FD"/>
    <w:rsid w:val="00BE3ADE"/>
    <w:rsid w:val="00BE3BE4"/>
    <w:rsid w:val="00BE4F39"/>
    <w:rsid w:val="00BE50A1"/>
    <w:rsid w:val="00BE5A7D"/>
    <w:rsid w:val="00BE5B42"/>
    <w:rsid w:val="00BE68E2"/>
    <w:rsid w:val="00BE7130"/>
    <w:rsid w:val="00BE7BD8"/>
    <w:rsid w:val="00BF132A"/>
    <w:rsid w:val="00BF1627"/>
    <w:rsid w:val="00BF1A62"/>
    <w:rsid w:val="00BF1A9F"/>
    <w:rsid w:val="00BF1CA1"/>
    <w:rsid w:val="00BF275A"/>
    <w:rsid w:val="00BF2A0A"/>
    <w:rsid w:val="00BF3129"/>
    <w:rsid w:val="00BF37AC"/>
    <w:rsid w:val="00BF3F7B"/>
    <w:rsid w:val="00BF3F99"/>
    <w:rsid w:val="00BF407C"/>
    <w:rsid w:val="00BF4D66"/>
    <w:rsid w:val="00BF5B5D"/>
    <w:rsid w:val="00BF5C1D"/>
    <w:rsid w:val="00BF60BD"/>
    <w:rsid w:val="00BF6228"/>
    <w:rsid w:val="00BF7803"/>
    <w:rsid w:val="00BF7959"/>
    <w:rsid w:val="00C0010E"/>
    <w:rsid w:val="00C02636"/>
    <w:rsid w:val="00C026E5"/>
    <w:rsid w:val="00C02949"/>
    <w:rsid w:val="00C02A7A"/>
    <w:rsid w:val="00C02CB9"/>
    <w:rsid w:val="00C02D4B"/>
    <w:rsid w:val="00C03936"/>
    <w:rsid w:val="00C03C5D"/>
    <w:rsid w:val="00C03D47"/>
    <w:rsid w:val="00C047B3"/>
    <w:rsid w:val="00C05032"/>
    <w:rsid w:val="00C052C9"/>
    <w:rsid w:val="00C05780"/>
    <w:rsid w:val="00C05848"/>
    <w:rsid w:val="00C05BB6"/>
    <w:rsid w:val="00C05C3B"/>
    <w:rsid w:val="00C06B7F"/>
    <w:rsid w:val="00C06F94"/>
    <w:rsid w:val="00C07139"/>
    <w:rsid w:val="00C07806"/>
    <w:rsid w:val="00C1036F"/>
    <w:rsid w:val="00C10BAA"/>
    <w:rsid w:val="00C11E26"/>
    <w:rsid w:val="00C12A05"/>
    <w:rsid w:val="00C13283"/>
    <w:rsid w:val="00C13460"/>
    <w:rsid w:val="00C134F8"/>
    <w:rsid w:val="00C13A69"/>
    <w:rsid w:val="00C13B76"/>
    <w:rsid w:val="00C13EF9"/>
    <w:rsid w:val="00C14119"/>
    <w:rsid w:val="00C147CC"/>
    <w:rsid w:val="00C14C0F"/>
    <w:rsid w:val="00C15811"/>
    <w:rsid w:val="00C1782A"/>
    <w:rsid w:val="00C20B80"/>
    <w:rsid w:val="00C20D22"/>
    <w:rsid w:val="00C2193C"/>
    <w:rsid w:val="00C21C87"/>
    <w:rsid w:val="00C21D96"/>
    <w:rsid w:val="00C2253F"/>
    <w:rsid w:val="00C237B7"/>
    <w:rsid w:val="00C241AD"/>
    <w:rsid w:val="00C247AD"/>
    <w:rsid w:val="00C247F2"/>
    <w:rsid w:val="00C24C98"/>
    <w:rsid w:val="00C24F53"/>
    <w:rsid w:val="00C25468"/>
    <w:rsid w:val="00C26621"/>
    <w:rsid w:val="00C26643"/>
    <w:rsid w:val="00C26CC0"/>
    <w:rsid w:val="00C26F80"/>
    <w:rsid w:val="00C2782F"/>
    <w:rsid w:val="00C30EC4"/>
    <w:rsid w:val="00C33190"/>
    <w:rsid w:val="00C33970"/>
    <w:rsid w:val="00C33E4E"/>
    <w:rsid w:val="00C34253"/>
    <w:rsid w:val="00C345D2"/>
    <w:rsid w:val="00C34931"/>
    <w:rsid w:val="00C349F6"/>
    <w:rsid w:val="00C3595E"/>
    <w:rsid w:val="00C3629B"/>
    <w:rsid w:val="00C36DF5"/>
    <w:rsid w:val="00C36F9D"/>
    <w:rsid w:val="00C372AF"/>
    <w:rsid w:val="00C4089C"/>
    <w:rsid w:val="00C41119"/>
    <w:rsid w:val="00C41F8D"/>
    <w:rsid w:val="00C4208B"/>
    <w:rsid w:val="00C42C70"/>
    <w:rsid w:val="00C43B68"/>
    <w:rsid w:val="00C44A68"/>
    <w:rsid w:val="00C45E5B"/>
    <w:rsid w:val="00C46687"/>
    <w:rsid w:val="00C46B4D"/>
    <w:rsid w:val="00C46CCA"/>
    <w:rsid w:val="00C473C2"/>
    <w:rsid w:val="00C50A89"/>
    <w:rsid w:val="00C50DFB"/>
    <w:rsid w:val="00C50F92"/>
    <w:rsid w:val="00C51068"/>
    <w:rsid w:val="00C51107"/>
    <w:rsid w:val="00C51301"/>
    <w:rsid w:val="00C51478"/>
    <w:rsid w:val="00C51A88"/>
    <w:rsid w:val="00C523D0"/>
    <w:rsid w:val="00C52A7B"/>
    <w:rsid w:val="00C533FF"/>
    <w:rsid w:val="00C53B91"/>
    <w:rsid w:val="00C54C8A"/>
    <w:rsid w:val="00C550E9"/>
    <w:rsid w:val="00C55425"/>
    <w:rsid w:val="00C555A4"/>
    <w:rsid w:val="00C56176"/>
    <w:rsid w:val="00C56A24"/>
    <w:rsid w:val="00C57938"/>
    <w:rsid w:val="00C60F63"/>
    <w:rsid w:val="00C6101E"/>
    <w:rsid w:val="00C614E3"/>
    <w:rsid w:val="00C61A88"/>
    <w:rsid w:val="00C644E9"/>
    <w:rsid w:val="00C65C8C"/>
    <w:rsid w:val="00C66EC9"/>
    <w:rsid w:val="00C7239A"/>
    <w:rsid w:val="00C73C0A"/>
    <w:rsid w:val="00C73C7B"/>
    <w:rsid w:val="00C73EB1"/>
    <w:rsid w:val="00C74837"/>
    <w:rsid w:val="00C751CB"/>
    <w:rsid w:val="00C760CD"/>
    <w:rsid w:val="00C76F0B"/>
    <w:rsid w:val="00C80456"/>
    <w:rsid w:val="00C80BCB"/>
    <w:rsid w:val="00C80DEE"/>
    <w:rsid w:val="00C81607"/>
    <w:rsid w:val="00C82517"/>
    <w:rsid w:val="00C82B25"/>
    <w:rsid w:val="00C82C49"/>
    <w:rsid w:val="00C83082"/>
    <w:rsid w:val="00C838F5"/>
    <w:rsid w:val="00C842D2"/>
    <w:rsid w:val="00C844D3"/>
    <w:rsid w:val="00C85640"/>
    <w:rsid w:val="00C858A9"/>
    <w:rsid w:val="00C86D00"/>
    <w:rsid w:val="00C870EC"/>
    <w:rsid w:val="00C91000"/>
    <w:rsid w:val="00C93BC5"/>
    <w:rsid w:val="00C943C1"/>
    <w:rsid w:val="00C94C02"/>
    <w:rsid w:val="00C9532F"/>
    <w:rsid w:val="00C95E55"/>
    <w:rsid w:val="00C97177"/>
    <w:rsid w:val="00C972D8"/>
    <w:rsid w:val="00C97A56"/>
    <w:rsid w:val="00CA17BD"/>
    <w:rsid w:val="00CA307E"/>
    <w:rsid w:val="00CA3229"/>
    <w:rsid w:val="00CA6E1D"/>
    <w:rsid w:val="00CA725D"/>
    <w:rsid w:val="00CB0AAC"/>
    <w:rsid w:val="00CB0B7B"/>
    <w:rsid w:val="00CB14EE"/>
    <w:rsid w:val="00CB3007"/>
    <w:rsid w:val="00CB396C"/>
    <w:rsid w:val="00CB3AB3"/>
    <w:rsid w:val="00CB40E5"/>
    <w:rsid w:val="00CB5EE9"/>
    <w:rsid w:val="00CB69AA"/>
    <w:rsid w:val="00CB78E2"/>
    <w:rsid w:val="00CB7948"/>
    <w:rsid w:val="00CC15D7"/>
    <w:rsid w:val="00CC1634"/>
    <w:rsid w:val="00CC1F9E"/>
    <w:rsid w:val="00CC239C"/>
    <w:rsid w:val="00CC2630"/>
    <w:rsid w:val="00CC2F27"/>
    <w:rsid w:val="00CC2F54"/>
    <w:rsid w:val="00CC34E1"/>
    <w:rsid w:val="00CC64E7"/>
    <w:rsid w:val="00CC6712"/>
    <w:rsid w:val="00CC6877"/>
    <w:rsid w:val="00CC79D5"/>
    <w:rsid w:val="00CD112A"/>
    <w:rsid w:val="00CD1475"/>
    <w:rsid w:val="00CD15BF"/>
    <w:rsid w:val="00CD1733"/>
    <w:rsid w:val="00CD1B5D"/>
    <w:rsid w:val="00CD20DE"/>
    <w:rsid w:val="00CD2A46"/>
    <w:rsid w:val="00CD30C5"/>
    <w:rsid w:val="00CD3398"/>
    <w:rsid w:val="00CD349E"/>
    <w:rsid w:val="00CD382B"/>
    <w:rsid w:val="00CD3BAC"/>
    <w:rsid w:val="00CD52E1"/>
    <w:rsid w:val="00CD5A32"/>
    <w:rsid w:val="00CD5E3C"/>
    <w:rsid w:val="00CD5F63"/>
    <w:rsid w:val="00CD637B"/>
    <w:rsid w:val="00CD6581"/>
    <w:rsid w:val="00CD65E2"/>
    <w:rsid w:val="00CD691E"/>
    <w:rsid w:val="00CD7459"/>
    <w:rsid w:val="00CD79CC"/>
    <w:rsid w:val="00CD7AE6"/>
    <w:rsid w:val="00CD7CEA"/>
    <w:rsid w:val="00CE0258"/>
    <w:rsid w:val="00CE0D39"/>
    <w:rsid w:val="00CE1817"/>
    <w:rsid w:val="00CE3CAF"/>
    <w:rsid w:val="00CE3FED"/>
    <w:rsid w:val="00CE5480"/>
    <w:rsid w:val="00CE557C"/>
    <w:rsid w:val="00CE5955"/>
    <w:rsid w:val="00CE6901"/>
    <w:rsid w:val="00CE6EDD"/>
    <w:rsid w:val="00CE7B86"/>
    <w:rsid w:val="00CF06D7"/>
    <w:rsid w:val="00CF1166"/>
    <w:rsid w:val="00CF2484"/>
    <w:rsid w:val="00CF252F"/>
    <w:rsid w:val="00CF3330"/>
    <w:rsid w:val="00CF5DB3"/>
    <w:rsid w:val="00CF7347"/>
    <w:rsid w:val="00CF7BC3"/>
    <w:rsid w:val="00D008F7"/>
    <w:rsid w:val="00D00B61"/>
    <w:rsid w:val="00D01B46"/>
    <w:rsid w:val="00D02E14"/>
    <w:rsid w:val="00D05456"/>
    <w:rsid w:val="00D057CD"/>
    <w:rsid w:val="00D05A71"/>
    <w:rsid w:val="00D06665"/>
    <w:rsid w:val="00D0674E"/>
    <w:rsid w:val="00D07BF6"/>
    <w:rsid w:val="00D13824"/>
    <w:rsid w:val="00D142F7"/>
    <w:rsid w:val="00D14931"/>
    <w:rsid w:val="00D159B4"/>
    <w:rsid w:val="00D16150"/>
    <w:rsid w:val="00D16567"/>
    <w:rsid w:val="00D16D4D"/>
    <w:rsid w:val="00D16E2B"/>
    <w:rsid w:val="00D173DC"/>
    <w:rsid w:val="00D17578"/>
    <w:rsid w:val="00D175F1"/>
    <w:rsid w:val="00D21C47"/>
    <w:rsid w:val="00D2237D"/>
    <w:rsid w:val="00D224C6"/>
    <w:rsid w:val="00D234C8"/>
    <w:rsid w:val="00D24A0F"/>
    <w:rsid w:val="00D258D8"/>
    <w:rsid w:val="00D26D9E"/>
    <w:rsid w:val="00D2742B"/>
    <w:rsid w:val="00D277B6"/>
    <w:rsid w:val="00D32507"/>
    <w:rsid w:val="00D32585"/>
    <w:rsid w:val="00D32946"/>
    <w:rsid w:val="00D34269"/>
    <w:rsid w:val="00D36C12"/>
    <w:rsid w:val="00D36F6A"/>
    <w:rsid w:val="00D3739F"/>
    <w:rsid w:val="00D376B2"/>
    <w:rsid w:val="00D37D86"/>
    <w:rsid w:val="00D40DB3"/>
    <w:rsid w:val="00D411A6"/>
    <w:rsid w:val="00D41E58"/>
    <w:rsid w:val="00D43162"/>
    <w:rsid w:val="00D432F9"/>
    <w:rsid w:val="00D4378A"/>
    <w:rsid w:val="00D4449E"/>
    <w:rsid w:val="00D44CF6"/>
    <w:rsid w:val="00D4511A"/>
    <w:rsid w:val="00D4624B"/>
    <w:rsid w:val="00D46891"/>
    <w:rsid w:val="00D51932"/>
    <w:rsid w:val="00D526A9"/>
    <w:rsid w:val="00D5307A"/>
    <w:rsid w:val="00D552F5"/>
    <w:rsid w:val="00D56723"/>
    <w:rsid w:val="00D56B7A"/>
    <w:rsid w:val="00D6007D"/>
    <w:rsid w:val="00D61108"/>
    <w:rsid w:val="00D626A4"/>
    <w:rsid w:val="00D6423B"/>
    <w:rsid w:val="00D66094"/>
    <w:rsid w:val="00D66FC1"/>
    <w:rsid w:val="00D67933"/>
    <w:rsid w:val="00D703D4"/>
    <w:rsid w:val="00D70A06"/>
    <w:rsid w:val="00D70B5D"/>
    <w:rsid w:val="00D710B0"/>
    <w:rsid w:val="00D7174B"/>
    <w:rsid w:val="00D71C78"/>
    <w:rsid w:val="00D726F9"/>
    <w:rsid w:val="00D73403"/>
    <w:rsid w:val="00D7375D"/>
    <w:rsid w:val="00D7400A"/>
    <w:rsid w:val="00D74A76"/>
    <w:rsid w:val="00D753D1"/>
    <w:rsid w:val="00D76AC7"/>
    <w:rsid w:val="00D76E65"/>
    <w:rsid w:val="00D77604"/>
    <w:rsid w:val="00D7761C"/>
    <w:rsid w:val="00D80379"/>
    <w:rsid w:val="00D804BF"/>
    <w:rsid w:val="00D80505"/>
    <w:rsid w:val="00D816D8"/>
    <w:rsid w:val="00D823B1"/>
    <w:rsid w:val="00D82EF2"/>
    <w:rsid w:val="00D83145"/>
    <w:rsid w:val="00D834D3"/>
    <w:rsid w:val="00D837E7"/>
    <w:rsid w:val="00D83C51"/>
    <w:rsid w:val="00D84508"/>
    <w:rsid w:val="00D84D90"/>
    <w:rsid w:val="00D851BE"/>
    <w:rsid w:val="00D85A01"/>
    <w:rsid w:val="00D86BE8"/>
    <w:rsid w:val="00D90695"/>
    <w:rsid w:val="00D90B1C"/>
    <w:rsid w:val="00D91AE1"/>
    <w:rsid w:val="00D921EB"/>
    <w:rsid w:val="00D927A2"/>
    <w:rsid w:val="00D93132"/>
    <w:rsid w:val="00D9396B"/>
    <w:rsid w:val="00D946E9"/>
    <w:rsid w:val="00D94F40"/>
    <w:rsid w:val="00D952A2"/>
    <w:rsid w:val="00D96F04"/>
    <w:rsid w:val="00DA01C9"/>
    <w:rsid w:val="00DA1587"/>
    <w:rsid w:val="00DA1CC0"/>
    <w:rsid w:val="00DA2CF9"/>
    <w:rsid w:val="00DA3DA0"/>
    <w:rsid w:val="00DA49DB"/>
    <w:rsid w:val="00DA6B84"/>
    <w:rsid w:val="00DB08CA"/>
    <w:rsid w:val="00DB2078"/>
    <w:rsid w:val="00DB3518"/>
    <w:rsid w:val="00DB4431"/>
    <w:rsid w:val="00DB4B8F"/>
    <w:rsid w:val="00DB4E84"/>
    <w:rsid w:val="00DB5432"/>
    <w:rsid w:val="00DB586F"/>
    <w:rsid w:val="00DB5A45"/>
    <w:rsid w:val="00DB60A4"/>
    <w:rsid w:val="00DB6A55"/>
    <w:rsid w:val="00DB7147"/>
    <w:rsid w:val="00DB714C"/>
    <w:rsid w:val="00DB71B9"/>
    <w:rsid w:val="00DC0251"/>
    <w:rsid w:val="00DC03AE"/>
    <w:rsid w:val="00DC0719"/>
    <w:rsid w:val="00DC0BCA"/>
    <w:rsid w:val="00DC1289"/>
    <w:rsid w:val="00DC16E8"/>
    <w:rsid w:val="00DC240D"/>
    <w:rsid w:val="00DC2789"/>
    <w:rsid w:val="00DC2B21"/>
    <w:rsid w:val="00DC2BFB"/>
    <w:rsid w:val="00DC355F"/>
    <w:rsid w:val="00DC3767"/>
    <w:rsid w:val="00DC3946"/>
    <w:rsid w:val="00DC4635"/>
    <w:rsid w:val="00DC5407"/>
    <w:rsid w:val="00DC59EF"/>
    <w:rsid w:val="00DC75B4"/>
    <w:rsid w:val="00DD065B"/>
    <w:rsid w:val="00DD066D"/>
    <w:rsid w:val="00DD07A1"/>
    <w:rsid w:val="00DD0F4F"/>
    <w:rsid w:val="00DD1519"/>
    <w:rsid w:val="00DD16D8"/>
    <w:rsid w:val="00DD1C7B"/>
    <w:rsid w:val="00DD229C"/>
    <w:rsid w:val="00DD2826"/>
    <w:rsid w:val="00DD3725"/>
    <w:rsid w:val="00DD470B"/>
    <w:rsid w:val="00DD486A"/>
    <w:rsid w:val="00DD488A"/>
    <w:rsid w:val="00DD4E34"/>
    <w:rsid w:val="00DD69FC"/>
    <w:rsid w:val="00DE0408"/>
    <w:rsid w:val="00DE0A57"/>
    <w:rsid w:val="00DE16C5"/>
    <w:rsid w:val="00DE207E"/>
    <w:rsid w:val="00DE2A56"/>
    <w:rsid w:val="00DE2B77"/>
    <w:rsid w:val="00DE2E4B"/>
    <w:rsid w:val="00DE3415"/>
    <w:rsid w:val="00DE506F"/>
    <w:rsid w:val="00DE62F1"/>
    <w:rsid w:val="00DE62FB"/>
    <w:rsid w:val="00DE6379"/>
    <w:rsid w:val="00DE68C4"/>
    <w:rsid w:val="00DE73BD"/>
    <w:rsid w:val="00DF01C5"/>
    <w:rsid w:val="00DF1397"/>
    <w:rsid w:val="00DF3C25"/>
    <w:rsid w:val="00DF6674"/>
    <w:rsid w:val="00DF6B79"/>
    <w:rsid w:val="00DF7771"/>
    <w:rsid w:val="00DF7989"/>
    <w:rsid w:val="00E00635"/>
    <w:rsid w:val="00E0080D"/>
    <w:rsid w:val="00E0091E"/>
    <w:rsid w:val="00E00B84"/>
    <w:rsid w:val="00E02DBE"/>
    <w:rsid w:val="00E03A8A"/>
    <w:rsid w:val="00E04341"/>
    <w:rsid w:val="00E05A1B"/>
    <w:rsid w:val="00E05E6E"/>
    <w:rsid w:val="00E05F9C"/>
    <w:rsid w:val="00E06681"/>
    <w:rsid w:val="00E06816"/>
    <w:rsid w:val="00E106CB"/>
    <w:rsid w:val="00E11C24"/>
    <w:rsid w:val="00E11FC5"/>
    <w:rsid w:val="00E120F1"/>
    <w:rsid w:val="00E12163"/>
    <w:rsid w:val="00E12196"/>
    <w:rsid w:val="00E13464"/>
    <w:rsid w:val="00E13BE0"/>
    <w:rsid w:val="00E13FC5"/>
    <w:rsid w:val="00E140DD"/>
    <w:rsid w:val="00E1544B"/>
    <w:rsid w:val="00E15DD1"/>
    <w:rsid w:val="00E15E58"/>
    <w:rsid w:val="00E17795"/>
    <w:rsid w:val="00E17806"/>
    <w:rsid w:val="00E17D11"/>
    <w:rsid w:val="00E2026E"/>
    <w:rsid w:val="00E20E32"/>
    <w:rsid w:val="00E21B75"/>
    <w:rsid w:val="00E235FE"/>
    <w:rsid w:val="00E2427A"/>
    <w:rsid w:val="00E26031"/>
    <w:rsid w:val="00E26F3E"/>
    <w:rsid w:val="00E2736A"/>
    <w:rsid w:val="00E27F26"/>
    <w:rsid w:val="00E30D60"/>
    <w:rsid w:val="00E32155"/>
    <w:rsid w:val="00E32AF9"/>
    <w:rsid w:val="00E337FF"/>
    <w:rsid w:val="00E33FF4"/>
    <w:rsid w:val="00E34DDB"/>
    <w:rsid w:val="00E35602"/>
    <w:rsid w:val="00E35863"/>
    <w:rsid w:val="00E35A2F"/>
    <w:rsid w:val="00E36129"/>
    <w:rsid w:val="00E36418"/>
    <w:rsid w:val="00E3666D"/>
    <w:rsid w:val="00E36B61"/>
    <w:rsid w:val="00E37130"/>
    <w:rsid w:val="00E372B8"/>
    <w:rsid w:val="00E37611"/>
    <w:rsid w:val="00E377F7"/>
    <w:rsid w:val="00E378A3"/>
    <w:rsid w:val="00E4031D"/>
    <w:rsid w:val="00E4068E"/>
    <w:rsid w:val="00E406E8"/>
    <w:rsid w:val="00E408A8"/>
    <w:rsid w:val="00E40B25"/>
    <w:rsid w:val="00E415DB"/>
    <w:rsid w:val="00E4193B"/>
    <w:rsid w:val="00E41A93"/>
    <w:rsid w:val="00E42006"/>
    <w:rsid w:val="00E42200"/>
    <w:rsid w:val="00E42535"/>
    <w:rsid w:val="00E4268B"/>
    <w:rsid w:val="00E44A8B"/>
    <w:rsid w:val="00E44FF1"/>
    <w:rsid w:val="00E451D2"/>
    <w:rsid w:val="00E45FE9"/>
    <w:rsid w:val="00E46C57"/>
    <w:rsid w:val="00E47F9C"/>
    <w:rsid w:val="00E5019C"/>
    <w:rsid w:val="00E5178E"/>
    <w:rsid w:val="00E51BD3"/>
    <w:rsid w:val="00E52213"/>
    <w:rsid w:val="00E524C9"/>
    <w:rsid w:val="00E52A9B"/>
    <w:rsid w:val="00E53786"/>
    <w:rsid w:val="00E5493B"/>
    <w:rsid w:val="00E54A61"/>
    <w:rsid w:val="00E54BC7"/>
    <w:rsid w:val="00E55041"/>
    <w:rsid w:val="00E55AF2"/>
    <w:rsid w:val="00E569F8"/>
    <w:rsid w:val="00E5763C"/>
    <w:rsid w:val="00E60162"/>
    <w:rsid w:val="00E604C6"/>
    <w:rsid w:val="00E620D7"/>
    <w:rsid w:val="00E62AF7"/>
    <w:rsid w:val="00E631B0"/>
    <w:rsid w:val="00E641F4"/>
    <w:rsid w:val="00E646F0"/>
    <w:rsid w:val="00E65A7D"/>
    <w:rsid w:val="00E66D34"/>
    <w:rsid w:val="00E6725A"/>
    <w:rsid w:val="00E677D9"/>
    <w:rsid w:val="00E67E50"/>
    <w:rsid w:val="00E703A1"/>
    <w:rsid w:val="00E7061B"/>
    <w:rsid w:val="00E71D4F"/>
    <w:rsid w:val="00E72289"/>
    <w:rsid w:val="00E72750"/>
    <w:rsid w:val="00E749EB"/>
    <w:rsid w:val="00E751AA"/>
    <w:rsid w:val="00E76372"/>
    <w:rsid w:val="00E7691E"/>
    <w:rsid w:val="00E77290"/>
    <w:rsid w:val="00E778EB"/>
    <w:rsid w:val="00E8070B"/>
    <w:rsid w:val="00E81311"/>
    <w:rsid w:val="00E81388"/>
    <w:rsid w:val="00E82C9C"/>
    <w:rsid w:val="00E82D7D"/>
    <w:rsid w:val="00E82E82"/>
    <w:rsid w:val="00E82ED1"/>
    <w:rsid w:val="00E835E8"/>
    <w:rsid w:val="00E83AC4"/>
    <w:rsid w:val="00E8416D"/>
    <w:rsid w:val="00E846AA"/>
    <w:rsid w:val="00E8560B"/>
    <w:rsid w:val="00E905F3"/>
    <w:rsid w:val="00E90B03"/>
    <w:rsid w:val="00E943A1"/>
    <w:rsid w:val="00E957B7"/>
    <w:rsid w:val="00E95953"/>
    <w:rsid w:val="00E963A0"/>
    <w:rsid w:val="00E96BB5"/>
    <w:rsid w:val="00E97B32"/>
    <w:rsid w:val="00EA153E"/>
    <w:rsid w:val="00EA1B1A"/>
    <w:rsid w:val="00EA2DD6"/>
    <w:rsid w:val="00EA35FD"/>
    <w:rsid w:val="00EA3D64"/>
    <w:rsid w:val="00EA4D1E"/>
    <w:rsid w:val="00EA57A9"/>
    <w:rsid w:val="00EA5D75"/>
    <w:rsid w:val="00EA60D5"/>
    <w:rsid w:val="00EA6478"/>
    <w:rsid w:val="00EA6DD9"/>
    <w:rsid w:val="00EA775C"/>
    <w:rsid w:val="00EA782C"/>
    <w:rsid w:val="00EA7FD8"/>
    <w:rsid w:val="00EB1B77"/>
    <w:rsid w:val="00EB1D96"/>
    <w:rsid w:val="00EB3074"/>
    <w:rsid w:val="00EB3C1B"/>
    <w:rsid w:val="00EB441D"/>
    <w:rsid w:val="00EB46FA"/>
    <w:rsid w:val="00EB4B1B"/>
    <w:rsid w:val="00EB4C14"/>
    <w:rsid w:val="00EB6A63"/>
    <w:rsid w:val="00EB7460"/>
    <w:rsid w:val="00EB7F63"/>
    <w:rsid w:val="00EB7F86"/>
    <w:rsid w:val="00EC03CA"/>
    <w:rsid w:val="00EC099E"/>
    <w:rsid w:val="00EC0B0E"/>
    <w:rsid w:val="00EC0D30"/>
    <w:rsid w:val="00EC1690"/>
    <w:rsid w:val="00EC1772"/>
    <w:rsid w:val="00EC1A8A"/>
    <w:rsid w:val="00EC24DE"/>
    <w:rsid w:val="00EC26BC"/>
    <w:rsid w:val="00EC2911"/>
    <w:rsid w:val="00EC31C7"/>
    <w:rsid w:val="00EC5A2A"/>
    <w:rsid w:val="00EC5E7F"/>
    <w:rsid w:val="00EC7C8A"/>
    <w:rsid w:val="00ED0C05"/>
    <w:rsid w:val="00ED272E"/>
    <w:rsid w:val="00ED42AB"/>
    <w:rsid w:val="00ED513B"/>
    <w:rsid w:val="00ED605D"/>
    <w:rsid w:val="00ED6B0C"/>
    <w:rsid w:val="00ED6D50"/>
    <w:rsid w:val="00EE0115"/>
    <w:rsid w:val="00EE0DBA"/>
    <w:rsid w:val="00EE0F5C"/>
    <w:rsid w:val="00EE289B"/>
    <w:rsid w:val="00EE2C89"/>
    <w:rsid w:val="00EE3DE6"/>
    <w:rsid w:val="00EE43E6"/>
    <w:rsid w:val="00EE4E53"/>
    <w:rsid w:val="00EE6443"/>
    <w:rsid w:val="00EE701F"/>
    <w:rsid w:val="00EE7589"/>
    <w:rsid w:val="00EE7F79"/>
    <w:rsid w:val="00EF01BD"/>
    <w:rsid w:val="00EF0811"/>
    <w:rsid w:val="00EF129A"/>
    <w:rsid w:val="00EF16C9"/>
    <w:rsid w:val="00EF2EC4"/>
    <w:rsid w:val="00EF3582"/>
    <w:rsid w:val="00EF5087"/>
    <w:rsid w:val="00EF646C"/>
    <w:rsid w:val="00EF78A5"/>
    <w:rsid w:val="00F0000E"/>
    <w:rsid w:val="00F0009B"/>
    <w:rsid w:val="00F011F4"/>
    <w:rsid w:val="00F01214"/>
    <w:rsid w:val="00F01B71"/>
    <w:rsid w:val="00F020BF"/>
    <w:rsid w:val="00F023BA"/>
    <w:rsid w:val="00F034E6"/>
    <w:rsid w:val="00F04271"/>
    <w:rsid w:val="00F04AB8"/>
    <w:rsid w:val="00F056CF"/>
    <w:rsid w:val="00F06198"/>
    <w:rsid w:val="00F100F0"/>
    <w:rsid w:val="00F10A6A"/>
    <w:rsid w:val="00F110F2"/>
    <w:rsid w:val="00F11C0F"/>
    <w:rsid w:val="00F12D48"/>
    <w:rsid w:val="00F13C2B"/>
    <w:rsid w:val="00F13E9C"/>
    <w:rsid w:val="00F13EF1"/>
    <w:rsid w:val="00F1499C"/>
    <w:rsid w:val="00F16CB1"/>
    <w:rsid w:val="00F20841"/>
    <w:rsid w:val="00F20B3F"/>
    <w:rsid w:val="00F23693"/>
    <w:rsid w:val="00F23DD3"/>
    <w:rsid w:val="00F24308"/>
    <w:rsid w:val="00F255EA"/>
    <w:rsid w:val="00F258E5"/>
    <w:rsid w:val="00F25B74"/>
    <w:rsid w:val="00F26A5A"/>
    <w:rsid w:val="00F26FCA"/>
    <w:rsid w:val="00F27985"/>
    <w:rsid w:val="00F27DBD"/>
    <w:rsid w:val="00F30183"/>
    <w:rsid w:val="00F30CDE"/>
    <w:rsid w:val="00F311AF"/>
    <w:rsid w:val="00F33903"/>
    <w:rsid w:val="00F33AFD"/>
    <w:rsid w:val="00F33C11"/>
    <w:rsid w:val="00F34BED"/>
    <w:rsid w:val="00F34FDC"/>
    <w:rsid w:val="00F35D66"/>
    <w:rsid w:val="00F35DCE"/>
    <w:rsid w:val="00F3640D"/>
    <w:rsid w:val="00F36901"/>
    <w:rsid w:val="00F36AD4"/>
    <w:rsid w:val="00F37033"/>
    <w:rsid w:val="00F37216"/>
    <w:rsid w:val="00F3773E"/>
    <w:rsid w:val="00F4049E"/>
    <w:rsid w:val="00F404FE"/>
    <w:rsid w:val="00F407EC"/>
    <w:rsid w:val="00F40982"/>
    <w:rsid w:val="00F40DB4"/>
    <w:rsid w:val="00F415D3"/>
    <w:rsid w:val="00F41F6D"/>
    <w:rsid w:val="00F420C3"/>
    <w:rsid w:val="00F43521"/>
    <w:rsid w:val="00F4383C"/>
    <w:rsid w:val="00F43955"/>
    <w:rsid w:val="00F43C3F"/>
    <w:rsid w:val="00F44B4B"/>
    <w:rsid w:val="00F45553"/>
    <w:rsid w:val="00F46020"/>
    <w:rsid w:val="00F46A51"/>
    <w:rsid w:val="00F46E72"/>
    <w:rsid w:val="00F47EA2"/>
    <w:rsid w:val="00F50340"/>
    <w:rsid w:val="00F5080D"/>
    <w:rsid w:val="00F50C1B"/>
    <w:rsid w:val="00F5160B"/>
    <w:rsid w:val="00F51E4E"/>
    <w:rsid w:val="00F53971"/>
    <w:rsid w:val="00F55449"/>
    <w:rsid w:val="00F55A29"/>
    <w:rsid w:val="00F578A0"/>
    <w:rsid w:val="00F60632"/>
    <w:rsid w:val="00F6137E"/>
    <w:rsid w:val="00F61C3E"/>
    <w:rsid w:val="00F6401A"/>
    <w:rsid w:val="00F652CB"/>
    <w:rsid w:val="00F65891"/>
    <w:rsid w:val="00F66875"/>
    <w:rsid w:val="00F66B73"/>
    <w:rsid w:val="00F670B3"/>
    <w:rsid w:val="00F674C2"/>
    <w:rsid w:val="00F67629"/>
    <w:rsid w:val="00F67881"/>
    <w:rsid w:val="00F701CB"/>
    <w:rsid w:val="00F70719"/>
    <w:rsid w:val="00F70D47"/>
    <w:rsid w:val="00F711FE"/>
    <w:rsid w:val="00F7176E"/>
    <w:rsid w:val="00F74D4C"/>
    <w:rsid w:val="00F74D7E"/>
    <w:rsid w:val="00F74DA6"/>
    <w:rsid w:val="00F7503F"/>
    <w:rsid w:val="00F7512A"/>
    <w:rsid w:val="00F77271"/>
    <w:rsid w:val="00F77A67"/>
    <w:rsid w:val="00F80284"/>
    <w:rsid w:val="00F802FC"/>
    <w:rsid w:val="00F8070B"/>
    <w:rsid w:val="00F80FB3"/>
    <w:rsid w:val="00F81072"/>
    <w:rsid w:val="00F8180E"/>
    <w:rsid w:val="00F819F1"/>
    <w:rsid w:val="00F81D63"/>
    <w:rsid w:val="00F81DA0"/>
    <w:rsid w:val="00F82263"/>
    <w:rsid w:val="00F8246A"/>
    <w:rsid w:val="00F824DD"/>
    <w:rsid w:val="00F82611"/>
    <w:rsid w:val="00F836B8"/>
    <w:rsid w:val="00F839F9"/>
    <w:rsid w:val="00F84288"/>
    <w:rsid w:val="00F84864"/>
    <w:rsid w:val="00F854DC"/>
    <w:rsid w:val="00F86968"/>
    <w:rsid w:val="00F86A87"/>
    <w:rsid w:val="00F86BF1"/>
    <w:rsid w:val="00F87690"/>
    <w:rsid w:val="00F87F07"/>
    <w:rsid w:val="00F91F7A"/>
    <w:rsid w:val="00F93D19"/>
    <w:rsid w:val="00F93D9E"/>
    <w:rsid w:val="00F948E5"/>
    <w:rsid w:val="00F9503F"/>
    <w:rsid w:val="00F95326"/>
    <w:rsid w:val="00F95A8A"/>
    <w:rsid w:val="00F96425"/>
    <w:rsid w:val="00F96731"/>
    <w:rsid w:val="00F96A51"/>
    <w:rsid w:val="00F97375"/>
    <w:rsid w:val="00FA0F67"/>
    <w:rsid w:val="00FA1D01"/>
    <w:rsid w:val="00FA2009"/>
    <w:rsid w:val="00FA2E66"/>
    <w:rsid w:val="00FA3123"/>
    <w:rsid w:val="00FA3C6C"/>
    <w:rsid w:val="00FA4AB9"/>
    <w:rsid w:val="00FA51F7"/>
    <w:rsid w:val="00FA5DC1"/>
    <w:rsid w:val="00FA6789"/>
    <w:rsid w:val="00FA6F04"/>
    <w:rsid w:val="00FA7536"/>
    <w:rsid w:val="00FB0254"/>
    <w:rsid w:val="00FB044A"/>
    <w:rsid w:val="00FB1243"/>
    <w:rsid w:val="00FB15F4"/>
    <w:rsid w:val="00FB2640"/>
    <w:rsid w:val="00FB3C86"/>
    <w:rsid w:val="00FB3E1B"/>
    <w:rsid w:val="00FB4237"/>
    <w:rsid w:val="00FB4333"/>
    <w:rsid w:val="00FB4F81"/>
    <w:rsid w:val="00FB5070"/>
    <w:rsid w:val="00FB6EDC"/>
    <w:rsid w:val="00FC124A"/>
    <w:rsid w:val="00FC168D"/>
    <w:rsid w:val="00FC16EC"/>
    <w:rsid w:val="00FC301B"/>
    <w:rsid w:val="00FC3396"/>
    <w:rsid w:val="00FC45D6"/>
    <w:rsid w:val="00FC5246"/>
    <w:rsid w:val="00FC573C"/>
    <w:rsid w:val="00FC6813"/>
    <w:rsid w:val="00FC6968"/>
    <w:rsid w:val="00FD0008"/>
    <w:rsid w:val="00FD010E"/>
    <w:rsid w:val="00FD08AE"/>
    <w:rsid w:val="00FD0CF1"/>
    <w:rsid w:val="00FD205A"/>
    <w:rsid w:val="00FD35E4"/>
    <w:rsid w:val="00FD36DE"/>
    <w:rsid w:val="00FD3C3B"/>
    <w:rsid w:val="00FD3D04"/>
    <w:rsid w:val="00FD4224"/>
    <w:rsid w:val="00FD5283"/>
    <w:rsid w:val="00FD5472"/>
    <w:rsid w:val="00FD5FA2"/>
    <w:rsid w:val="00FE011E"/>
    <w:rsid w:val="00FE09CB"/>
    <w:rsid w:val="00FE25CB"/>
    <w:rsid w:val="00FE2B19"/>
    <w:rsid w:val="00FE309E"/>
    <w:rsid w:val="00FE33B3"/>
    <w:rsid w:val="00FE37EB"/>
    <w:rsid w:val="00FE4CFB"/>
    <w:rsid w:val="00FE4DA9"/>
    <w:rsid w:val="00FE5665"/>
    <w:rsid w:val="00FE6AD4"/>
    <w:rsid w:val="00FE6E3B"/>
    <w:rsid w:val="00FE7B22"/>
    <w:rsid w:val="00FE7CA6"/>
    <w:rsid w:val="00FF2353"/>
    <w:rsid w:val="00FF2C1A"/>
    <w:rsid w:val="00FF2F22"/>
    <w:rsid w:val="00FF4404"/>
    <w:rsid w:val="00FF5E56"/>
    <w:rsid w:val="00FF6CCF"/>
    <w:rsid w:val="00FF6D98"/>
    <w:rsid w:val="00FF6ECE"/>
    <w:rsid w:val="00FF7B20"/>
    <w:rsid w:val="00FF7D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FFC15"/>
  <w15:docId w15:val="{A8F78E92-B0A3-4395-BC46-1F957FDA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3C"/>
    <w:pPr>
      <w:spacing w:after="0" w:line="240" w:lineRule="auto"/>
    </w:pPr>
    <w:rPr>
      <w:rFonts w:ascii="Sylfaen" w:hAnsi="Sylfaen"/>
      <w:sz w:val="18"/>
      <w:lang w:val="ka-GE"/>
    </w:rPr>
  </w:style>
  <w:style w:type="paragraph" w:styleId="Heading1">
    <w:name w:val="heading 1"/>
    <w:basedOn w:val="Normal"/>
    <w:next w:val="Normal"/>
    <w:link w:val="Heading1Char"/>
    <w:uiPriority w:val="9"/>
    <w:qFormat/>
    <w:rsid w:val="003946D4"/>
    <w:pPr>
      <w:keepNext/>
      <w:keepLines/>
      <w:spacing w:before="240" w:after="240"/>
      <w:outlineLvl w:val="0"/>
    </w:pPr>
    <w:rPr>
      <w:rFonts w:asciiTheme="majorHAnsi" w:eastAsiaTheme="majorEastAsia" w:hAnsiTheme="majorHAnsi" w:cstheme="majorBidi"/>
      <w:b/>
      <w:bCs/>
      <w:color w:val="2E74B5" w:themeColor="accent1" w:themeShade="BF"/>
      <w:spacing w:val="20"/>
      <w:sz w:val="28"/>
      <w:szCs w:val="28"/>
    </w:rPr>
  </w:style>
  <w:style w:type="paragraph" w:styleId="Heading2">
    <w:name w:val="heading 2"/>
    <w:basedOn w:val="Normal"/>
    <w:next w:val="Normal"/>
    <w:link w:val="Heading2Char"/>
    <w:uiPriority w:val="9"/>
    <w:unhideWhenUsed/>
    <w:qFormat/>
    <w:rsid w:val="00505A1F"/>
    <w:pPr>
      <w:keepNext/>
      <w:keepLines/>
      <w:numPr>
        <w:numId w:val="9"/>
      </w:numPr>
      <w:spacing w:before="240" w:after="120"/>
      <w:outlineLvl w:val="1"/>
    </w:pPr>
    <w:rPr>
      <w:rFonts w:asciiTheme="majorHAnsi" w:eastAsiaTheme="majorEastAsia" w:hAnsiTheme="majorHAnsi" w:cstheme="majorBidi"/>
      <w:b/>
      <w:color w:val="002060"/>
      <w:sz w:val="26"/>
      <w:szCs w:val="26"/>
    </w:rPr>
  </w:style>
  <w:style w:type="paragraph" w:styleId="Heading4">
    <w:name w:val="heading 4"/>
    <w:basedOn w:val="Normal"/>
    <w:next w:val="Normal"/>
    <w:link w:val="Heading4Char"/>
    <w:uiPriority w:val="9"/>
    <w:semiHidden/>
    <w:unhideWhenUsed/>
    <w:qFormat/>
    <w:rsid w:val="00505A1F"/>
    <w:pPr>
      <w:keepNext/>
      <w:keepLines/>
      <w:spacing w:before="40"/>
      <w:jc w:val="both"/>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5A1F"/>
    <w:pPr>
      <w:keepNext/>
      <w:keepLines/>
      <w:spacing w:before="40"/>
      <w:jc w:val="both"/>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209"/>
    <w:rPr>
      <w:b/>
      <w:bCs/>
    </w:rPr>
  </w:style>
  <w:style w:type="character" w:customStyle="1" w:styleId="Heading1Char">
    <w:name w:val="Heading 1 Char"/>
    <w:basedOn w:val="DefaultParagraphFont"/>
    <w:link w:val="Heading1"/>
    <w:uiPriority w:val="9"/>
    <w:rsid w:val="003946D4"/>
    <w:rPr>
      <w:rFonts w:asciiTheme="majorHAnsi" w:eastAsiaTheme="majorEastAsia" w:hAnsiTheme="majorHAnsi" w:cstheme="majorBidi"/>
      <w:b/>
      <w:bCs/>
      <w:color w:val="2E74B5" w:themeColor="accent1" w:themeShade="BF"/>
      <w:spacing w:val="20"/>
      <w:sz w:val="28"/>
      <w:szCs w:val="28"/>
    </w:rPr>
  </w:style>
  <w:style w:type="character" w:customStyle="1" w:styleId="Heading2Char">
    <w:name w:val="Heading 2 Char"/>
    <w:basedOn w:val="DefaultParagraphFont"/>
    <w:link w:val="Heading2"/>
    <w:uiPriority w:val="9"/>
    <w:rsid w:val="00505A1F"/>
    <w:rPr>
      <w:rFonts w:asciiTheme="majorHAnsi" w:eastAsiaTheme="majorEastAsia" w:hAnsiTheme="majorHAnsi" w:cstheme="majorBidi"/>
      <w:b/>
      <w:color w:val="002060"/>
      <w:sz w:val="26"/>
      <w:szCs w:val="26"/>
    </w:rPr>
  </w:style>
  <w:style w:type="character" w:customStyle="1" w:styleId="Heading4Char">
    <w:name w:val="Heading 4 Char"/>
    <w:basedOn w:val="DefaultParagraphFont"/>
    <w:link w:val="Heading4"/>
    <w:uiPriority w:val="9"/>
    <w:semiHidden/>
    <w:rsid w:val="00505A1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05A1F"/>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0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505A1F"/>
    <w:pPr>
      <w:spacing w:before="120" w:after="120"/>
      <w:ind w:left="720"/>
      <w:contextualSpacing/>
      <w:jc w:val="both"/>
    </w:pPr>
    <w:rPr>
      <w:rFonts w:ascii="Times New Roman" w:hAnsi="Times New Roman"/>
    </w:rPr>
  </w:style>
  <w:style w:type="paragraph" w:styleId="Header">
    <w:name w:val="header"/>
    <w:basedOn w:val="Normal"/>
    <w:link w:val="HeaderChar"/>
    <w:uiPriority w:val="99"/>
    <w:unhideWhenUsed/>
    <w:rsid w:val="00505A1F"/>
    <w:pPr>
      <w:tabs>
        <w:tab w:val="center" w:pos="4680"/>
        <w:tab w:val="right" w:pos="9360"/>
      </w:tabs>
      <w:spacing w:before="120"/>
      <w:jc w:val="both"/>
    </w:pPr>
    <w:rPr>
      <w:rFonts w:ascii="Times New Roman" w:hAnsi="Times New Roman"/>
    </w:rPr>
  </w:style>
  <w:style w:type="character" w:customStyle="1" w:styleId="HeaderChar">
    <w:name w:val="Header Char"/>
    <w:basedOn w:val="DefaultParagraphFont"/>
    <w:link w:val="Header"/>
    <w:uiPriority w:val="99"/>
    <w:rsid w:val="00505A1F"/>
    <w:rPr>
      <w:rFonts w:ascii="Times New Roman" w:hAnsi="Times New Roman"/>
    </w:rPr>
  </w:style>
  <w:style w:type="paragraph" w:styleId="Footer">
    <w:name w:val="footer"/>
    <w:basedOn w:val="Normal"/>
    <w:link w:val="FooterChar"/>
    <w:uiPriority w:val="99"/>
    <w:unhideWhenUsed/>
    <w:rsid w:val="00505A1F"/>
    <w:pPr>
      <w:tabs>
        <w:tab w:val="center" w:pos="4680"/>
        <w:tab w:val="right" w:pos="9360"/>
      </w:tabs>
      <w:spacing w:before="120"/>
      <w:jc w:val="both"/>
    </w:pPr>
    <w:rPr>
      <w:rFonts w:ascii="Times New Roman" w:hAnsi="Times New Roman"/>
    </w:rPr>
  </w:style>
  <w:style w:type="character" w:customStyle="1" w:styleId="FooterChar">
    <w:name w:val="Footer Char"/>
    <w:basedOn w:val="DefaultParagraphFont"/>
    <w:link w:val="Footer"/>
    <w:uiPriority w:val="99"/>
    <w:rsid w:val="00505A1F"/>
    <w:rPr>
      <w:rFonts w:ascii="Times New Roman" w:hAnsi="Times New Roman"/>
    </w:rPr>
  </w:style>
  <w:style w:type="paragraph" w:styleId="BalloonText">
    <w:name w:val="Balloon Text"/>
    <w:basedOn w:val="Normal"/>
    <w:link w:val="BalloonTextChar"/>
    <w:uiPriority w:val="99"/>
    <w:semiHidden/>
    <w:unhideWhenUsed/>
    <w:rsid w:val="00505A1F"/>
    <w:pPr>
      <w:spacing w:before="12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A1F"/>
    <w:rPr>
      <w:rFonts w:ascii="Tahoma" w:hAnsi="Tahoma" w:cs="Tahoma"/>
      <w:sz w:val="16"/>
      <w:szCs w:val="16"/>
    </w:rPr>
  </w:style>
  <w:style w:type="character" w:styleId="CommentReference">
    <w:name w:val="annotation reference"/>
    <w:basedOn w:val="DefaultParagraphFont"/>
    <w:uiPriority w:val="99"/>
    <w:semiHidden/>
    <w:unhideWhenUsed/>
    <w:rsid w:val="00505A1F"/>
    <w:rPr>
      <w:sz w:val="16"/>
      <w:szCs w:val="16"/>
    </w:rPr>
  </w:style>
  <w:style w:type="paragraph" w:styleId="CommentText">
    <w:name w:val="annotation text"/>
    <w:basedOn w:val="Normal"/>
    <w:link w:val="CommentTextChar"/>
    <w:uiPriority w:val="99"/>
    <w:unhideWhenUsed/>
    <w:rsid w:val="00505A1F"/>
    <w:pPr>
      <w:spacing w:before="120" w:after="120"/>
      <w:jc w:val="both"/>
    </w:pPr>
    <w:rPr>
      <w:rFonts w:ascii="Times New Roman" w:hAnsi="Times New Roman"/>
      <w:szCs w:val="20"/>
    </w:rPr>
  </w:style>
  <w:style w:type="character" w:customStyle="1" w:styleId="CommentTextChar">
    <w:name w:val="Comment Text Char"/>
    <w:basedOn w:val="DefaultParagraphFont"/>
    <w:link w:val="CommentText"/>
    <w:uiPriority w:val="99"/>
    <w:rsid w:val="00505A1F"/>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505A1F"/>
    <w:rPr>
      <w:b/>
      <w:bCs/>
    </w:rPr>
  </w:style>
  <w:style w:type="character" w:customStyle="1" w:styleId="CommentSubjectChar">
    <w:name w:val="Comment Subject Char"/>
    <w:basedOn w:val="CommentTextChar"/>
    <w:link w:val="CommentSubject"/>
    <w:uiPriority w:val="99"/>
    <w:semiHidden/>
    <w:rsid w:val="00505A1F"/>
    <w:rPr>
      <w:rFonts w:ascii="Times New Roman" w:hAnsi="Times New Roman"/>
      <w:b/>
      <w:bCs/>
      <w:szCs w:val="20"/>
    </w:rPr>
  </w:style>
  <w:style w:type="paragraph" w:styleId="NormalWeb">
    <w:name w:val="Normal (Web)"/>
    <w:basedOn w:val="Normal"/>
    <w:uiPriority w:val="99"/>
    <w:semiHidden/>
    <w:unhideWhenUsed/>
    <w:rsid w:val="00505A1F"/>
    <w:pPr>
      <w:spacing w:before="100" w:beforeAutospacing="1" w:after="100" w:afterAutospacing="1"/>
      <w:jc w:val="both"/>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nhideWhenUsed/>
    <w:rsid w:val="00505A1F"/>
    <w:pPr>
      <w:spacing w:before="120"/>
      <w:jc w:val="both"/>
    </w:pPr>
    <w:rPr>
      <w:rFonts w:ascii="Times New Roman" w:hAnsi="Times New Roman"/>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rsid w:val="00505A1F"/>
    <w:rPr>
      <w:rFonts w:ascii="Times New Roman" w:hAnsi="Times New Roman"/>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nhideWhenUsed/>
    <w:rsid w:val="00505A1F"/>
    <w:rPr>
      <w:vertAlign w:val="superscript"/>
    </w:rPr>
  </w:style>
  <w:style w:type="character" w:customStyle="1" w:styleId="apple-converted-space">
    <w:name w:val="apple-converted-space"/>
    <w:basedOn w:val="DefaultParagraphFont"/>
    <w:rsid w:val="00505A1F"/>
  </w:style>
  <w:style w:type="character" w:styleId="Emphasis">
    <w:name w:val="Emphasis"/>
    <w:basedOn w:val="DefaultParagraphFont"/>
    <w:uiPriority w:val="20"/>
    <w:qFormat/>
    <w:rsid w:val="00505A1F"/>
    <w:rPr>
      <w:i/>
      <w:iCs/>
    </w:rPr>
  </w:style>
  <w:style w:type="character" w:styleId="Hyperlink">
    <w:name w:val="Hyperlink"/>
    <w:basedOn w:val="DefaultParagraphFont"/>
    <w:uiPriority w:val="99"/>
    <w:unhideWhenUsed/>
    <w:rsid w:val="00505A1F"/>
    <w:rPr>
      <w:color w:val="0563C1" w:themeColor="hyperlink"/>
      <w:u w:val="single"/>
    </w:rPr>
  </w:style>
  <w:style w:type="paragraph" w:styleId="EndnoteText">
    <w:name w:val="endnote text"/>
    <w:basedOn w:val="Normal"/>
    <w:link w:val="EndnoteTextChar"/>
    <w:uiPriority w:val="99"/>
    <w:semiHidden/>
    <w:unhideWhenUsed/>
    <w:rsid w:val="00505A1F"/>
    <w:pPr>
      <w:spacing w:before="120"/>
      <w:jc w:val="both"/>
    </w:pPr>
    <w:rPr>
      <w:rFonts w:ascii="Times New Roman" w:hAnsi="Times New Roman"/>
      <w:szCs w:val="20"/>
    </w:rPr>
  </w:style>
  <w:style w:type="character" w:customStyle="1" w:styleId="EndnoteTextChar">
    <w:name w:val="Endnote Text Char"/>
    <w:basedOn w:val="DefaultParagraphFont"/>
    <w:link w:val="EndnoteText"/>
    <w:uiPriority w:val="99"/>
    <w:semiHidden/>
    <w:rsid w:val="00505A1F"/>
    <w:rPr>
      <w:rFonts w:ascii="Times New Roman" w:hAnsi="Times New Roman"/>
      <w:szCs w:val="20"/>
    </w:rPr>
  </w:style>
  <w:style w:type="character" w:styleId="EndnoteReference">
    <w:name w:val="endnote reference"/>
    <w:basedOn w:val="DefaultParagraphFont"/>
    <w:uiPriority w:val="99"/>
    <w:semiHidden/>
    <w:unhideWhenUsed/>
    <w:rsid w:val="00505A1F"/>
    <w:rPr>
      <w:vertAlign w:val="superscript"/>
    </w:rPr>
  </w:style>
  <w:style w:type="paragraph" w:styleId="Title">
    <w:name w:val="Title"/>
    <w:basedOn w:val="Normal"/>
    <w:next w:val="Normal"/>
    <w:link w:val="TitleChar"/>
    <w:uiPriority w:val="10"/>
    <w:qFormat/>
    <w:rsid w:val="00505A1F"/>
    <w:pPr>
      <w:pBdr>
        <w:bottom w:val="single" w:sz="8" w:space="4" w:color="5B9BD5" w:themeColor="accent1"/>
      </w:pBdr>
      <w:spacing w:before="120" w:after="120"/>
      <w:jc w:val="both"/>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505A1F"/>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505A1F"/>
    <w:rPr>
      <w:rFonts w:ascii="Times New Roman" w:hAnsi="Times New Roman"/>
    </w:rPr>
  </w:style>
  <w:style w:type="table" w:styleId="MediumShading1-Accent5">
    <w:name w:val="Medium Shading 1 Accent 5"/>
    <w:basedOn w:val="TableNormal"/>
    <w:uiPriority w:val="63"/>
    <w:rsid w:val="00505A1F"/>
    <w:pPr>
      <w:spacing w:after="0" w:line="240" w:lineRule="auto"/>
    </w:pPr>
    <w:rPr>
      <w:lang w:val="nl-N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505A1F"/>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aliases w:val="Reference"/>
    <w:basedOn w:val="Normal"/>
    <w:next w:val="Normal"/>
    <w:link w:val="QuoteChar"/>
    <w:uiPriority w:val="29"/>
    <w:qFormat/>
    <w:rsid w:val="00505A1F"/>
    <w:pPr>
      <w:spacing w:before="40" w:after="40"/>
    </w:pPr>
    <w:rPr>
      <w:rFonts w:ascii="Times New Roman" w:hAnsi="Times New Roman"/>
      <w:iCs/>
    </w:rPr>
  </w:style>
  <w:style w:type="character" w:customStyle="1" w:styleId="QuoteChar">
    <w:name w:val="Quote Char"/>
    <w:aliases w:val="Reference Char"/>
    <w:basedOn w:val="DefaultParagraphFont"/>
    <w:link w:val="Quote"/>
    <w:uiPriority w:val="29"/>
    <w:rsid w:val="00505A1F"/>
    <w:rPr>
      <w:rFonts w:ascii="Times New Roman" w:hAnsi="Times New Roman"/>
      <w:iCs/>
      <w:sz w:val="18"/>
    </w:rPr>
  </w:style>
  <w:style w:type="paragraph" w:styleId="Subtitle">
    <w:name w:val="Subtitle"/>
    <w:aliases w:val="Numbering"/>
    <w:basedOn w:val="Normal"/>
    <w:next w:val="Normal"/>
    <w:link w:val="SubtitleChar"/>
    <w:uiPriority w:val="11"/>
    <w:qFormat/>
    <w:rsid w:val="00505A1F"/>
    <w:pPr>
      <w:numPr>
        <w:numId w:val="12"/>
      </w:numPr>
      <w:spacing w:before="60" w:after="60"/>
      <w:ind w:left="584" w:hanging="357"/>
      <w:jc w:val="both"/>
    </w:pPr>
    <w:rPr>
      <w:rFonts w:ascii="Times New Roman" w:eastAsiaTheme="majorEastAsia" w:hAnsi="Times New Roman" w:cstheme="majorBidi"/>
      <w:iCs/>
      <w:szCs w:val="24"/>
    </w:rPr>
  </w:style>
  <w:style w:type="character" w:customStyle="1" w:styleId="SubtitleChar">
    <w:name w:val="Subtitle Char"/>
    <w:aliases w:val="Numbering Char"/>
    <w:basedOn w:val="DefaultParagraphFont"/>
    <w:link w:val="Subtitle"/>
    <w:uiPriority w:val="11"/>
    <w:rsid w:val="00505A1F"/>
    <w:rPr>
      <w:rFonts w:ascii="Times New Roman" w:eastAsiaTheme="majorEastAsia" w:hAnsi="Times New Roman" w:cstheme="majorBidi"/>
      <w:iCs/>
      <w:szCs w:val="24"/>
    </w:rPr>
  </w:style>
  <w:style w:type="paragraph" w:customStyle="1" w:styleId="A0E349F008B644AAB6A282E0D042D17E">
    <w:name w:val="A0E349F008B644AAB6A282E0D042D17E"/>
    <w:rsid w:val="00505A1F"/>
    <w:pPr>
      <w:spacing w:after="200" w:line="276" w:lineRule="auto"/>
    </w:pPr>
    <w:rPr>
      <w:rFonts w:eastAsiaTheme="minorEastAsia"/>
      <w:lang w:eastAsia="ja-JP"/>
    </w:rPr>
  </w:style>
  <w:style w:type="paragraph" w:styleId="Revision">
    <w:name w:val="Revision"/>
    <w:hidden/>
    <w:uiPriority w:val="99"/>
    <w:semiHidden/>
    <w:rsid w:val="00505A1F"/>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50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05A1F"/>
    <w:pPr>
      <w:spacing w:after="0" w:line="240" w:lineRule="auto"/>
    </w:pPr>
    <w:rPr>
      <w:lang w:val="ka-G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abel">
    <w:name w:val="label"/>
    <w:basedOn w:val="DefaultParagraphFont"/>
    <w:rsid w:val="00505A1F"/>
  </w:style>
  <w:style w:type="character" w:customStyle="1" w:styleId="xref-sep">
    <w:name w:val="xref-sep"/>
    <w:basedOn w:val="DefaultParagraphFont"/>
    <w:rsid w:val="00505A1F"/>
  </w:style>
  <w:style w:type="character" w:styleId="FollowedHyperlink">
    <w:name w:val="FollowedHyperlink"/>
    <w:basedOn w:val="DefaultParagraphFont"/>
    <w:uiPriority w:val="99"/>
    <w:semiHidden/>
    <w:unhideWhenUsed/>
    <w:rsid w:val="007D5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0752">
      <w:bodyDiv w:val="1"/>
      <w:marLeft w:val="0"/>
      <w:marRight w:val="0"/>
      <w:marTop w:val="0"/>
      <w:marBottom w:val="0"/>
      <w:divBdr>
        <w:top w:val="none" w:sz="0" w:space="0" w:color="auto"/>
        <w:left w:val="none" w:sz="0" w:space="0" w:color="auto"/>
        <w:bottom w:val="none" w:sz="0" w:space="0" w:color="auto"/>
        <w:right w:val="none" w:sz="0" w:space="0" w:color="auto"/>
      </w:divBdr>
      <w:divsChild>
        <w:div w:id="119283690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asureevaluation.org/prh/rh_indicators/specific/sm/proportion-of-all-births-in-emoc-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DC35-34CE-4D58-AF8F-202CFD46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Lomia</dc:creator>
  <cp:keywords/>
  <dc:description/>
  <cp:lastModifiedBy>Gegi</cp:lastModifiedBy>
  <cp:revision>3</cp:revision>
  <dcterms:created xsi:type="dcterms:W3CDTF">2021-03-30T08:57:00Z</dcterms:created>
  <dcterms:modified xsi:type="dcterms:W3CDTF">2021-03-30T09:41:00Z</dcterms:modified>
</cp:coreProperties>
</file>