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403387" w:rsidP="00403387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A65F7">
              <w:rPr>
                <w:rFonts w:ascii="Sylfaen" w:hAnsi="Sylfaen" w:cs="Sylfaen"/>
                <w:lang w:val="ka-GE"/>
              </w:rPr>
              <w:t>საქართველოს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ოკუპირებული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514680" w:rsidRDefault="008136FA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მასმედიასთან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ღონისძიებათა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8136FA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136FA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136FA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D615BB" w:rsidRDefault="008136F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B927C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</w:t>
            </w:r>
            <w:r w:rsidR="00DF6F07" w:rsidRPr="00DF6F07">
              <w:rPr>
                <w:rFonts w:ascii="Sylfaen" w:hAnsi="Sylfaen" w:cs="Sylfaen"/>
                <w:lang w:val="ka-GE"/>
              </w:rPr>
              <w:t>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A4379B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136FA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135DA" w:rsidRDefault="008136F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169DDD5B" wp14:editId="4141A09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0DBA5AA2" wp14:editId="4133BEE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D71DC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CD4D75" w:rsidRDefault="008136F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8136FA" w:rsidRPr="00BA7FD7" w:rsidRDefault="008136FA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136FA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6FA" w:rsidRPr="006B4824" w:rsidRDefault="008136F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136FA" w:rsidRPr="00BA7FD7" w:rsidRDefault="008136FA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136F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8136FA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Default="008136F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 ლარი</w:t>
            </w: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A474D7" w:rsidRDefault="008136FA" w:rsidP="00A474D7">
            <w:pPr>
              <w:pStyle w:val="NormalWeb"/>
              <w:jc w:val="both"/>
              <w:rPr>
                <w:rFonts w:eastAsia="Arial Unicode MS" w:cs="Arial Unicode MS"/>
                <w:b/>
                <w:sz w:val="22"/>
                <w:szCs w:val="22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მიღება, მოქალაქეთა მისაღებში </w:t>
            </w:r>
            <w:proofErr w:type="spellStart"/>
            <w:r w:rsidRPr="00357E54">
              <w:rPr>
                <w:rFonts w:ascii="Sylfaen" w:hAnsi="Sylfaen" w:cs="Sylfaen"/>
              </w:rPr>
              <w:t>მოქალაქეთა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ინფორმირება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და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კონსულტირება</w:t>
            </w:r>
            <w:proofErr w:type="spellEnd"/>
            <w:r w:rsidRPr="00357E54">
              <w:t xml:space="preserve"> </w:t>
            </w:r>
            <w:r>
              <w:rPr>
                <w:rFonts w:ascii="Sylfaen" w:hAnsi="Sylfaen"/>
                <w:lang w:val="ka-GE"/>
              </w:rPr>
              <w:t>სახელმწიფო პროგრამებზე და სხვა</w:t>
            </w:r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საკითხებზე</w:t>
            </w:r>
            <w:proofErr w:type="spellEnd"/>
            <w:r>
              <w:rPr>
                <w:rFonts w:ascii="Sylfaen" w:hAnsi="Sylfaen" w:cs="Sylfaen"/>
              </w:rPr>
              <w:t xml:space="preserve">, </w:t>
            </w:r>
            <w:proofErr w:type="spellStart"/>
            <w:r w:rsidRPr="00357E54">
              <w:rPr>
                <w:rFonts w:ascii="Sylfaen" w:hAnsi="Sylfaen" w:cs="Sylfaen"/>
              </w:rPr>
              <w:t>მოქალაქეებისა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და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სამინისტროს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t>ურთიერთკავშირის</w:t>
            </w:r>
            <w:proofErr w:type="spellEnd"/>
            <w:r w:rsidRPr="00357E54">
              <w:t xml:space="preserve"> </w:t>
            </w:r>
            <w:proofErr w:type="spellStart"/>
            <w:r w:rsidRPr="00357E54">
              <w:rPr>
                <w:rFonts w:ascii="Sylfaen" w:hAnsi="Sylfaen" w:cs="Sylfaen"/>
              </w:rPr>
              <w:lastRenderedPageBreak/>
              <w:t>უზრუნველყოფა</w:t>
            </w:r>
            <w:proofErr w:type="spellEnd"/>
            <w:r w:rsidRPr="00357E54">
              <w:t>.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Pr="00622CF6" w:rsidRDefault="008136F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22CF6" w:rsidRDefault="008136FA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Pr="003309D0" w:rsidRDefault="008136FA" w:rsidP="00D71DC6">
            <w:pPr>
              <w:spacing w:line="360" w:lineRule="auto"/>
              <w:rPr>
                <w:rFonts w:ascii="Verdana" w:hAnsi="Verdana"/>
                <w:b/>
              </w:rPr>
            </w:pP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3309D0">
              <w:rPr>
                <w:sz w:val="24"/>
                <w:szCs w:val="24"/>
              </w:rPr>
              <w:t xml:space="preserve">,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მათი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C93DB3" w:rsidRDefault="008136F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Pr="00D00228" w:rsidRDefault="008136FA" w:rsidP="00D71DC6">
            <w:pPr>
              <w:rPr>
                <w:rFonts w:ascii="Verdana" w:hAnsi="Verdana"/>
              </w:rPr>
            </w:pPr>
            <w:proofErr w:type="spellStart"/>
            <w:proofErr w:type="gram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proofErr w:type="gram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Pr="00F22384" w:rsidRDefault="008136FA" w:rsidP="00D71DC6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Pr="00F22384" w:rsidRDefault="008136FA" w:rsidP="00D71DC6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C3418D" w:rsidRDefault="008136F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Default="008136FA" w:rsidP="006800B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136F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6FA" w:rsidRDefault="008136FA" w:rsidP="000109B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0109B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C93DB3" w:rsidRDefault="008136FA" w:rsidP="00D71DC6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4E7217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136F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Default="008136FA" w:rsidP="0035639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8136FA" w:rsidRPr="00356395" w:rsidRDefault="008136FA" w:rsidP="0035639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136FA" w:rsidRDefault="008136F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136FA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0C70A4" w:rsidRDefault="008136FA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356395" w:rsidRDefault="00356395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207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5029"/>
      </w:tblGrid>
      <w:tr w:rsidR="007275E6" w:rsidRPr="00DC62F5" w:rsidTr="00DF6E2B">
        <w:trPr>
          <w:trHeight w:val="271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DF6E2B">
        <w:trPr>
          <w:trHeight w:val="33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DF6E2B">
        <w:trPr>
          <w:trHeight w:val="66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DF6E2B">
        <w:trPr>
          <w:trHeight w:val="35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DF6E2B">
        <w:trPr>
          <w:trHeight w:val="634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4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F05AC" w:rsidRPr="00DC62F5" w:rsidTr="00DF6E2B">
        <w:trPr>
          <w:trHeight w:val="7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Default="003F05AC" w:rsidP="006800BE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-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სატელეფონო</w:t>
            </w:r>
            <w:proofErr w:type="spellEnd"/>
            <w:r w:rsidRPr="005C38D2">
              <w:rPr>
                <w:bCs/>
              </w:rPr>
              <w:t xml:space="preserve">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5C38D2">
              <w:rPr>
                <w:bCs/>
              </w:rPr>
              <w:t xml:space="preserve">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ტრენინგი</w:t>
            </w:r>
            <w:proofErr w:type="spellEnd"/>
            <w:r>
              <w:rPr>
                <w:rFonts w:ascii="Sylfaen" w:hAnsi="Sylfaen" w:cs="Sylfaen"/>
                <w:bCs/>
                <w:lang w:val="ka-GE"/>
              </w:rPr>
              <w:t>;</w:t>
            </w:r>
          </w:p>
          <w:p w:rsidR="003F05AC" w:rsidRPr="005C3377" w:rsidRDefault="003F05AC" w:rsidP="006800BE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- კომუნიკაციის ტრენინგი;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8D2B69" w:rsidRDefault="003F05AC" w:rsidP="0035639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F05AC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F05AC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F05AC" w:rsidRPr="00DC62F5" w:rsidTr="00DF6E2B">
        <w:trPr>
          <w:trHeight w:val="27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5D776B" w:rsidRDefault="003F05A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962D44" w:rsidRDefault="003F05AC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136FA" w:rsidRPr="00DC62F5" w:rsidTr="00DF6E2B">
        <w:trPr>
          <w:trHeight w:val="119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F22384" w:rsidRDefault="008136FA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კანონები, 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rPr>
          <w:trHeight w:val="391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F22384" w:rsidRDefault="008136FA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8136FA" w:rsidRPr="00C81138" w:rsidTr="00DF6E2B">
        <w:trPr>
          <w:trHeight w:val="95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F22384" w:rsidRDefault="008136FA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DF6E2B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rPr>
          <w:trHeight w:val="4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F22384" w:rsidRDefault="008136FA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Default="008136F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8136FA" w:rsidRPr="00DC62F5" w:rsidTr="00DF6E2B">
        <w:trPr>
          <w:trHeight w:val="94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8136F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rPr>
          <w:trHeight w:val="5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Default="008136F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136FA" w:rsidRPr="00DC62F5" w:rsidTr="00DF6E2B">
        <w:trPr>
          <w:trHeight w:val="1002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Default="008136F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DF6E2B" w:rsidRDefault="008136FA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6B4824" w:rsidRDefault="008136F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136FA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136FA" w:rsidRPr="00DC62F5" w:rsidTr="00DF6E2B">
        <w:trPr>
          <w:trHeight w:val="41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136FA" w:rsidRPr="00DC62F5" w:rsidTr="00DF6E2B">
        <w:trPr>
          <w:trHeight w:val="979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1DC5" w:rsidRPr="00962D44" w:rsidRDefault="009A1DC5" w:rsidP="009A1DC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8136FA" w:rsidRPr="00962D44" w:rsidRDefault="008136FA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1DC5" w:rsidRPr="00962D44" w:rsidRDefault="009A1DC5" w:rsidP="009A1DC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8136FA" w:rsidRPr="00962D44" w:rsidRDefault="008136F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rPr>
          <w:trHeight w:val="76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Default="008136F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  <w:p w:rsidR="008136FA" w:rsidRPr="00E035B4" w:rsidRDefault="008136F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136FA" w:rsidRPr="00DC62F5" w:rsidTr="00DF6E2B">
        <w:trPr>
          <w:trHeight w:val="81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AC213F" w:rsidRDefault="008136FA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rPr>
          <w:trHeight w:val="40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6FA" w:rsidRPr="00E035B4" w:rsidRDefault="008136F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136FA" w:rsidRPr="00DC62F5" w:rsidTr="00DF6E2B">
        <w:trPr>
          <w:trHeight w:val="783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962D44" w:rsidRDefault="008136FA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8136FA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F330D3" w:rsidRDefault="008136F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136FA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6FA" w:rsidRPr="00AC213F" w:rsidRDefault="008136FA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8136FA" w:rsidRPr="003F05AC" w:rsidRDefault="008136FA" w:rsidP="003F05AC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Pr="003F05AC">
              <w:rPr>
                <w:rFonts w:ascii="Sylfaen" w:hAnsi="Sylfaen" w:cs="Sylfaen"/>
                <w:lang w:val="ka-GE"/>
              </w:rPr>
              <w:t xml:space="preserve"> გუნდური მუშაობა;</w:t>
            </w:r>
            <w:r w:rsidRPr="003F05AC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>- ეფექტური კომუნიკაციის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>- საკუთარი საქმის დაგეგმვის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 xml:space="preserve">- დროის ეფექტიანი მართვა; </w:t>
            </w:r>
          </w:p>
          <w:p w:rsidR="008136FA" w:rsidRPr="00206A0D" w:rsidRDefault="008136FA" w:rsidP="003F05A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F05AC">
              <w:rPr>
                <w:rFonts w:ascii="Sylfaen" w:hAnsi="Sylfaen" w:cs="Sylfaen"/>
                <w:lang w:val="ka-GE"/>
              </w:rPr>
              <w:t>-.ინფორმაციის შეგროვებისა და ანალიზის უნარი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87F69" w:rsidRDefault="00E87F69" w:rsidP="00E87F69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E87F69" w:rsidRDefault="00E87F69" w:rsidP="00E87F6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E87F69" w:rsidRDefault="00E87F69" w:rsidP="00E87F6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E87F69" w:rsidRDefault="00E87F69" w:rsidP="00E87F69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E87F69" w:rsidRDefault="00E87F69" w:rsidP="00E87F69">
      <w:pPr>
        <w:spacing w:before="240" w:after="0"/>
        <w:rPr>
          <w:rFonts w:ascii="Sylfaen" w:hAnsi="Sylfaen"/>
          <w:lang w:val="ka-GE"/>
        </w:rPr>
      </w:pPr>
    </w:p>
    <w:p w:rsidR="00E87F69" w:rsidRPr="00E87F69" w:rsidRDefault="00E87F69" w:rsidP="00E87F69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 სპეციალისტი, მესამე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E87F69">
        <w:rPr>
          <w:rFonts w:ascii="Sylfaen" w:eastAsia="Calibri" w:hAnsi="Sylfaen"/>
          <w:b/>
          <w:bCs/>
          <w:sz w:val="22"/>
          <w:szCs w:val="22"/>
          <w:lang w:val="ka-GE"/>
        </w:rPr>
        <w:t>ელენე ქემაშვილი</w:t>
      </w:r>
    </w:p>
    <w:p w:rsidR="00E87F69" w:rsidRDefault="00E87F69" w:rsidP="00E87F6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E87F69" w:rsidRDefault="00E87F69" w:rsidP="00E87F69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3C05E0" w:rsidRDefault="003C05E0" w:rsidP="00E87F69">
      <w:pPr>
        <w:pStyle w:val="BodyText"/>
        <w:tabs>
          <w:tab w:val="left" w:pos="4536"/>
        </w:tabs>
      </w:pPr>
      <w:bookmarkStart w:id="0" w:name="_GoBack"/>
      <w:bookmarkEnd w:id="0"/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1226"/>
    <w:rsid w:val="00075AE3"/>
    <w:rsid w:val="000C70A4"/>
    <w:rsid w:val="000F4804"/>
    <w:rsid w:val="000F7F4D"/>
    <w:rsid w:val="00107F19"/>
    <w:rsid w:val="001116D2"/>
    <w:rsid w:val="00127851"/>
    <w:rsid w:val="00140295"/>
    <w:rsid w:val="0014563E"/>
    <w:rsid w:val="001E00FD"/>
    <w:rsid w:val="001E4E30"/>
    <w:rsid w:val="002041EC"/>
    <w:rsid w:val="00206A0D"/>
    <w:rsid w:val="00236416"/>
    <w:rsid w:val="00262930"/>
    <w:rsid w:val="00264124"/>
    <w:rsid w:val="00281348"/>
    <w:rsid w:val="002A4EB0"/>
    <w:rsid w:val="003050A0"/>
    <w:rsid w:val="00312C04"/>
    <w:rsid w:val="00331BC2"/>
    <w:rsid w:val="00332E5E"/>
    <w:rsid w:val="00340A2C"/>
    <w:rsid w:val="00341D75"/>
    <w:rsid w:val="003438D2"/>
    <w:rsid w:val="00356395"/>
    <w:rsid w:val="003A5F01"/>
    <w:rsid w:val="003B257E"/>
    <w:rsid w:val="003C05E0"/>
    <w:rsid w:val="003D2F00"/>
    <w:rsid w:val="003F05AC"/>
    <w:rsid w:val="00403387"/>
    <w:rsid w:val="004666A2"/>
    <w:rsid w:val="00472248"/>
    <w:rsid w:val="004B42EF"/>
    <w:rsid w:val="004E7217"/>
    <w:rsid w:val="00514680"/>
    <w:rsid w:val="005951FF"/>
    <w:rsid w:val="005962AA"/>
    <w:rsid w:val="005D1EFB"/>
    <w:rsid w:val="005D35CF"/>
    <w:rsid w:val="005D776B"/>
    <w:rsid w:val="00607ACC"/>
    <w:rsid w:val="006135DA"/>
    <w:rsid w:val="006A7D60"/>
    <w:rsid w:val="006C54B7"/>
    <w:rsid w:val="007275E6"/>
    <w:rsid w:val="0074698E"/>
    <w:rsid w:val="00765DB6"/>
    <w:rsid w:val="00776486"/>
    <w:rsid w:val="00790C3C"/>
    <w:rsid w:val="007C4F13"/>
    <w:rsid w:val="007D4736"/>
    <w:rsid w:val="008136FA"/>
    <w:rsid w:val="00823CB5"/>
    <w:rsid w:val="008539EC"/>
    <w:rsid w:val="008D2B69"/>
    <w:rsid w:val="009110BB"/>
    <w:rsid w:val="00962D44"/>
    <w:rsid w:val="009722EE"/>
    <w:rsid w:val="009856E3"/>
    <w:rsid w:val="00991FC9"/>
    <w:rsid w:val="00997218"/>
    <w:rsid w:val="009A1DC5"/>
    <w:rsid w:val="009E42F5"/>
    <w:rsid w:val="00A246A4"/>
    <w:rsid w:val="00A26379"/>
    <w:rsid w:val="00A4379B"/>
    <w:rsid w:val="00A474D7"/>
    <w:rsid w:val="00AC213F"/>
    <w:rsid w:val="00B01423"/>
    <w:rsid w:val="00B313DF"/>
    <w:rsid w:val="00B36251"/>
    <w:rsid w:val="00B660B7"/>
    <w:rsid w:val="00B8374A"/>
    <w:rsid w:val="00B927C4"/>
    <w:rsid w:val="00BA7FD7"/>
    <w:rsid w:val="00BE414D"/>
    <w:rsid w:val="00C0515A"/>
    <w:rsid w:val="00C81138"/>
    <w:rsid w:val="00C8567B"/>
    <w:rsid w:val="00CC37D6"/>
    <w:rsid w:val="00D11686"/>
    <w:rsid w:val="00D615BB"/>
    <w:rsid w:val="00D77381"/>
    <w:rsid w:val="00DB3C17"/>
    <w:rsid w:val="00DB4303"/>
    <w:rsid w:val="00DF6E2B"/>
    <w:rsid w:val="00DF6F07"/>
    <w:rsid w:val="00E035B4"/>
    <w:rsid w:val="00E05CF9"/>
    <w:rsid w:val="00E24529"/>
    <w:rsid w:val="00E430DA"/>
    <w:rsid w:val="00E73C5C"/>
    <w:rsid w:val="00E8550E"/>
    <w:rsid w:val="00E87F69"/>
    <w:rsid w:val="00EA3706"/>
    <w:rsid w:val="00F330D3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11</cp:revision>
  <cp:lastPrinted>2017-11-01T12:38:00Z</cp:lastPrinted>
  <dcterms:created xsi:type="dcterms:W3CDTF">2018-11-09T12:08:00Z</dcterms:created>
  <dcterms:modified xsi:type="dcterms:W3CDTF">2019-07-01T09:17:00Z</dcterms:modified>
</cp:coreProperties>
</file>