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5C6D18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5C6D18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5C6D18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5C6D18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5C6D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C6D18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C6D18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 w:rsidR="00FC200C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5C6D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5C6D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5C6D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C6D18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B56A23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5C6D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C6D1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3075F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საორგანიზაციო სამმართველო</w:t>
            </w:r>
          </w:p>
        </w:tc>
      </w:tr>
      <w:tr w:rsidR="008B4641" w:rsidRPr="005C6D18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C6D1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5C6D18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C6D18" w:rsidRDefault="008B4641" w:rsidP="00327E2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7C0D00" w:rsidRPr="005C6D18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="006A3218" w:rsidRPr="005C6D18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  <w:r w:rsidR="00327E2A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="00327E2A" w:rsidRPr="00327E2A">
              <w:rPr>
                <w:rFonts w:ascii="Sylfaen" w:hAnsi="Sylfaen"/>
                <w:sz w:val="24"/>
                <w:szCs w:val="24"/>
                <w:lang w:val="ka-GE"/>
              </w:rPr>
              <w:t>პირველი კატეგორიის  უფროსი სპეციალისტი</w:t>
            </w:r>
            <w:r w:rsidR="00327E2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C6D1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C6D1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C6D18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5C6D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C6D18" w:rsidRDefault="00041623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53620"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C8DA9"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8B4641"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6A3218" w:rsidP="00B10263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სამმართვ</w:t>
            </w:r>
            <w:r w:rsidR="00FC200C">
              <w:rPr>
                <w:rFonts w:ascii="Sylfaen" w:hAnsi="Sylfaen"/>
                <w:sz w:val="24"/>
                <w:szCs w:val="24"/>
                <w:lang w:val="ka-GE"/>
              </w:rPr>
              <w:t>ე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ლოს უფროსს</w:t>
            </w:r>
            <w:r w:rsidR="00B10263">
              <w:rPr>
                <w:rFonts w:ascii="Sylfaen" w:hAnsi="Sylfaen"/>
                <w:sz w:val="24"/>
                <w:szCs w:val="24"/>
                <w:lang w:val="ka-GE"/>
              </w:rPr>
              <w:t>, მეორადი სტრუქტურული ერტეულის ხელმძღვანელს</w:t>
            </w:r>
          </w:p>
        </w:tc>
      </w:tr>
      <w:tr w:rsidR="008B4641" w:rsidRPr="005C6D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C6D18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614054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5C6D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C6D18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614054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5C6D18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C6D18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614054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5C6D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>09:</w:t>
            </w:r>
            <w:r w:rsidR="00FC200C">
              <w:rPr>
                <w:rFonts w:ascii="Sylfaen" w:eastAsia="MS Gothic" w:hAnsi="Sylfaen"/>
                <w:sz w:val="24"/>
                <w:szCs w:val="24"/>
                <w:lang w:val="ka-GE"/>
              </w:rPr>
              <w:t>0</w:t>
            </w:r>
            <w:r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>0-18:</w:t>
            </w:r>
            <w:r w:rsidR="00FC200C">
              <w:rPr>
                <w:rFonts w:ascii="Sylfaen" w:eastAsia="MS Gothic" w:hAnsi="Sylfaen"/>
                <w:sz w:val="24"/>
                <w:szCs w:val="24"/>
                <w:lang w:val="ka-GE"/>
              </w:rPr>
              <w:t>0</w:t>
            </w:r>
            <w:r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>0</w:t>
            </w:r>
          </w:p>
          <w:p w:rsidR="008B4641" w:rsidRPr="005C6D18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5C6D18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5C6D18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72796" w:rsidRDefault="008B4641" w:rsidP="00962D44">
            <w:pPr>
              <w:pStyle w:val="BodyText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41623" w:rsidRPr="00572796" w:rsidRDefault="00041623" w:rsidP="00962D44">
            <w:pPr>
              <w:pStyle w:val="BodyText"/>
              <w:rPr>
                <w:rFonts w:ascii="Sylfaen" w:hAnsi="Sylfaen"/>
                <w:sz w:val="24"/>
                <w:szCs w:val="24"/>
                <w:lang w:val="ka-GE"/>
              </w:rPr>
            </w:pPr>
            <w:r w:rsidRPr="00572796">
              <w:rPr>
                <w:rFonts w:ascii="Sylfaen" w:hAnsi="Sylfaen"/>
                <w:sz w:val="24"/>
                <w:szCs w:val="24"/>
                <w:lang w:val="ka-GE"/>
              </w:rPr>
              <w:t>1500 ლარი</w:t>
            </w:r>
          </w:p>
          <w:p w:rsidR="00041623" w:rsidRPr="00572796" w:rsidRDefault="00041623" w:rsidP="00962D44">
            <w:pPr>
              <w:pStyle w:val="BodyTex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5C6D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8B4641" w:rsidRPr="005C6D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5C5F" w:rsidRPr="005C6D18" w:rsidRDefault="006E5C5F" w:rsidP="006E5C5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af-ZA"/>
              </w:rPr>
              <w:t>,,რეფერალური მომსახურების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  <w:r w:rsidRPr="005C6D18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ფარგლებში</w:t>
            </w:r>
            <w:r w:rsidRPr="005C6D18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შესაბამისი </w:t>
            </w:r>
            <w:r w:rsidRPr="005C6D18">
              <w:rPr>
                <w:rFonts w:ascii="Sylfaen" w:hAnsi="Sylfaen"/>
                <w:sz w:val="24"/>
                <w:szCs w:val="24"/>
                <w:lang w:val="af-ZA"/>
              </w:rPr>
              <w:t xml:space="preserve">სამედიცინო 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შესახებ”  საქართველოს მთავრობის 2010 წლის 3 </w:t>
            </w:r>
            <w:r w:rsidRPr="005C6D18">
              <w:rPr>
                <w:rFonts w:ascii="Sylfaen" w:hAnsi="Sylfaen"/>
                <w:sz w:val="24"/>
                <w:szCs w:val="24"/>
                <w:lang w:val="af-ZA"/>
              </w:rPr>
              <w:lastRenderedPageBreak/>
              <w:t xml:space="preserve">ნოემბრის №331 დადგენილების შესაბამისად შექმნილი კომისიის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წევრი- მდივანი.</w:t>
            </w:r>
          </w:p>
          <w:p w:rsidR="006E5C5F" w:rsidRPr="005C6D18" w:rsidRDefault="006E5C5F" w:rsidP="006E5C5F">
            <w:pPr>
              <w:jc w:val="both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C6D1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,,რეფერალური მომსახურების სახელმწიფო პროგრამის“ ფარგლებში ოკუპირებულ ტერიტორიაზე მცხოვრებ მოქალაქეთათვის სამედიცინო დახმარების გაწევის შესახებ შესაბამისი გადაწყვეტილების მიღების მიზნით შექმნილი  კომისიის სპეციალური შემადგენლობის წევრი- მდივანი.</w:t>
            </w:r>
          </w:p>
          <w:p w:rsidR="006E5C5F" w:rsidRPr="005C6D18" w:rsidRDefault="006E5C5F" w:rsidP="006E5C5F">
            <w:pPr>
              <w:jc w:val="both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,,რეფერალური მომსახურების სახელმწიფო პროგრამის“ ფარგლებში განსახილველი დოკუმენტაციის განხილვა, ანალიზი და კომისიაზე წარდგენა.</w:t>
            </w:r>
          </w:p>
          <w:p w:rsidR="008B4641" w:rsidRPr="005C6D18" w:rsidRDefault="006E5C5F" w:rsidP="006E5C5F">
            <w:pPr>
              <w:ind w:right="617"/>
              <w:jc w:val="both"/>
              <w:rPr>
                <w:rFonts w:ascii="Sylfaen" w:eastAsiaTheme="minorHAnsi" w:hAnsi="Sylfaen" w:cs="Arial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კომისიის სხდომის ოქმების მომზადება, ამონაწერის მომზადება და სსიპ სოციალური მომსახურების სააგენტოსთვის გადაცემის უზრუნველყოფა.</w:t>
            </w:r>
          </w:p>
        </w:tc>
      </w:tr>
      <w:tr w:rsidR="008B4641" w:rsidRPr="005C6D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5C6D18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C6D18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7C181E" w:rsidRPr="005C6D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181E" w:rsidRPr="005C6D18" w:rsidRDefault="007C181E" w:rsidP="00FC200C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5C6D18">
              <w:rPr>
                <w:rFonts w:ascii="Sylfaen" w:hAnsi="Sylfaen"/>
                <w:sz w:val="24"/>
                <w:szCs w:val="24"/>
                <w:lang w:val="af-ZA"/>
              </w:rPr>
              <w:t>,,რეფერალური მომსახურების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  <w:r w:rsidRPr="005C6D18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ფარგლებში</w:t>
            </w:r>
            <w:r w:rsidRPr="005C6D18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შესაბამისი </w:t>
            </w:r>
            <w:r w:rsidRPr="005C6D18">
              <w:rPr>
                <w:rFonts w:ascii="Sylfaen" w:hAnsi="Sylfaen"/>
                <w:sz w:val="24"/>
                <w:szCs w:val="24"/>
                <w:lang w:val="af-ZA"/>
              </w:rPr>
              <w:t xml:space="preserve">სამედიცინო 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შესახებ”  საქართველოს მთავრობის 2010 წლის 3 ნოემბრის №331 დადგენილების შესაბამისად შექმნილი კომისიის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 წევრი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(საქ.</w:t>
            </w:r>
            <w:r w:rsidR="00FC200C">
              <w:rPr>
                <w:rFonts w:ascii="Sylfaen" w:hAnsi="Sylfaen"/>
                <w:sz w:val="24"/>
                <w:szCs w:val="24"/>
                <w:lang w:val="ka-GE"/>
              </w:rPr>
              <w:t xml:space="preserve"> ოკუპირებული ტერიტორიებიდან დევნილთა,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შრომის, ჯანმრთელობისა და სოციალური დაცვის მინისტრის  201</w:t>
            </w:r>
            <w:r w:rsidR="00FC200C">
              <w:rPr>
                <w:rFonts w:ascii="Sylfaen" w:hAnsi="Sylfaen"/>
                <w:sz w:val="24"/>
                <w:szCs w:val="24"/>
                <w:lang w:val="ka-GE"/>
              </w:rPr>
              <w:t>9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 წლის </w:t>
            </w:r>
            <w:r w:rsidR="00FC200C">
              <w:rPr>
                <w:rFonts w:ascii="Sylfaen" w:hAnsi="Sylfaen"/>
                <w:sz w:val="24"/>
                <w:szCs w:val="24"/>
                <w:lang w:val="ka-GE"/>
              </w:rPr>
              <w:t xml:space="preserve">22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FC200C">
              <w:rPr>
                <w:rFonts w:ascii="Sylfaen" w:hAnsi="Sylfaen"/>
                <w:sz w:val="24"/>
                <w:szCs w:val="24"/>
                <w:lang w:val="ka-GE"/>
              </w:rPr>
              <w:t>თებერვლი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ს N01-</w:t>
            </w:r>
            <w:r w:rsidR="00FC200C">
              <w:rPr>
                <w:rFonts w:ascii="Sylfaen" w:hAnsi="Sylfaen"/>
                <w:sz w:val="24"/>
                <w:szCs w:val="24"/>
                <w:lang w:val="ka-GE"/>
              </w:rPr>
              <w:t>77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/ო ბრძანება).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7C181E" w:rsidRPr="005C6D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181E" w:rsidRPr="005C6D18" w:rsidRDefault="007C181E" w:rsidP="007C18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/>
                <w:sz w:val="24"/>
                <w:szCs w:val="24"/>
              </w:rPr>
            </w:pPr>
            <w:r w:rsidRPr="005C6D18">
              <w:rPr>
                <w:rFonts w:ascii="Sylfaen" w:hAnsi="Sylfaen" w:cs="Sylfaen"/>
                <w:sz w:val="24"/>
                <w:szCs w:val="24"/>
              </w:rPr>
              <w:t>„რეფერალური მომსახურების“ ფარგლებში  შემოსული განცხადებების</w:t>
            </w: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ინდივიდუალურ რეჟიმში განხილვა</w:t>
            </w: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 </w:t>
            </w:r>
            <w:r w:rsidRPr="005C6D18">
              <w:rPr>
                <w:rFonts w:ascii="Sylfaen" w:hAnsi="Sylfaen" w:cs="Sylfaen"/>
                <w:sz w:val="24"/>
                <w:szCs w:val="24"/>
              </w:rPr>
              <w:t xml:space="preserve">მოქალაქეთა განცხადებებზე თანდართული, </w:t>
            </w: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კომისიის 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სხდომ</w:t>
            </w: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5C6D18">
              <w:rPr>
                <w:rFonts w:ascii="Sylfaen" w:hAnsi="Sylfaen" w:cs="Sylfaen"/>
                <w:sz w:val="24"/>
                <w:szCs w:val="24"/>
              </w:rPr>
              <w:t xml:space="preserve">ზე განსახილველი დოკუმენტაციის პირველადი და ტექნიკური ექსპერტიზა და </w:t>
            </w: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331-ე დადგენილებით 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განსაზღვრულ კრიტერიუმებთან შესაბამისობის დადგენა;</w:t>
            </w: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7C181E" w:rsidRPr="005C6D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181E" w:rsidRPr="005C6D18" w:rsidRDefault="007C181E" w:rsidP="007C18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/>
                <w:sz w:val="24"/>
                <w:szCs w:val="24"/>
              </w:rPr>
            </w:pPr>
            <w:r w:rsidRPr="005C6D18">
              <w:rPr>
                <w:rFonts w:ascii="Sylfaen" w:hAnsi="Sylfaen" w:cs="Sylfaen"/>
                <w:sz w:val="24"/>
                <w:szCs w:val="24"/>
              </w:rPr>
              <w:t>„რეფერალური მომსახურების“ ფარგლებში წარმოდგენილ დოკუმენტაციასთან დაკავშირებით შესაბამისი დარგის ექსპერტების, სერვისის მიმწოდებელი დაწესებულებებისაგან</w:t>
            </w: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სხვა სტრუქტურებისგან </w:t>
            </w:r>
            <w:r w:rsidRPr="005C6D18">
              <w:rPr>
                <w:rFonts w:ascii="Sylfaen" w:hAnsi="Sylfaen" w:cs="Sylfaen"/>
                <w:sz w:val="24"/>
                <w:szCs w:val="24"/>
              </w:rPr>
              <w:t xml:space="preserve"> დამატებითი ინფორმაციის მოძიება.</w:t>
            </w: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7C181E" w:rsidRPr="005C6D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181E" w:rsidRPr="005C6D18" w:rsidRDefault="007C181E" w:rsidP="007C18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/>
                <w:sz w:val="24"/>
                <w:szCs w:val="24"/>
              </w:rPr>
            </w:pPr>
            <w:r w:rsidRPr="005C6D18">
              <w:rPr>
                <w:rFonts w:ascii="Sylfaen" w:hAnsi="Sylfaen" w:cs="Sylfaen"/>
                <w:sz w:val="24"/>
                <w:szCs w:val="24"/>
              </w:rPr>
              <w:t>კომისიის სხდომაზე განსახილველი განცხადებების მონაცემთა ბაზის შევსება, რევიზია, უზუსტობების კორექცია</w:t>
            </w: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7C181E" w:rsidRPr="005C6D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181E" w:rsidRPr="005C6D18" w:rsidRDefault="007C181E" w:rsidP="00433ECD">
            <w:pPr>
              <w:rPr>
                <w:rFonts w:ascii="Sylfaen" w:hAnsi="Sylfaen"/>
                <w:sz w:val="24"/>
                <w:szCs w:val="24"/>
              </w:rPr>
            </w:pPr>
            <w:r w:rsidRPr="005C6D18">
              <w:rPr>
                <w:rFonts w:ascii="Sylfaen" w:hAnsi="Sylfaen" w:cs="Sylfaen"/>
                <w:sz w:val="24"/>
                <w:szCs w:val="24"/>
              </w:rPr>
              <w:lastRenderedPageBreak/>
              <w:t>კომისიური განხილვის შედეგების ანალიზი სხვადასხვა ჭრილში</w:t>
            </w: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(მუდმივი) კვარტალური და წლიური ანალიზის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7C181E" w:rsidRPr="005C6D1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181E" w:rsidRPr="005C6D18" w:rsidRDefault="007C181E" w:rsidP="00433ECD">
            <w:pPr>
              <w:rPr>
                <w:rFonts w:ascii="Sylfaen" w:hAnsi="Sylfaen"/>
                <w:sz w:val="24"/>
                <w:szCs w:val="24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დებულებით გათვალისწინებული სხვა საქმიანობები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7C181E" w:rsidRPr="005C6D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7C181E" w:rsidRPr="005C6D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7C181E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5C6D18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სამედიცინო მომსახურების მიმწოდებელი დაწესებულებები  (გარე) </w:t>
            </w:r>
          </w:p>
        </w:tc>
      </w:tr>
      <w:tr w:rsidR="007C181E" w:rsidRPr="005C6D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7C181E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სამინისტროს სტრუქტურული ქვედანაყოფები (შიდა) </w:t>
            </w:r>
          </w:p>
        </w:tc>
      </w:tr>
      <w:tr w:rsidR="007C181E" w:rsidRPr="005C6D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7C181E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სამინისტროს სახელმწიფო კონტროლს დაქვემდებარებული საჯარო სამართლის იურიდიული პირები</w:t>
            </w:r>
            <w:r w:rsidRPr="005C6D18">
              <w:rPr>
                <w:rFonts w:ascii="Sylfaen" w:hAnsi="Sylfaen"/>
                <w:color w:val="auto"/>
                <w:sz w:val="24"/>
                <w:szCs w:val="24"/>
              </w:rPr>
              <w:t xml:space="preserve"> (</w:t>
            </w:r>
            <w:r w:rsidRPr="005C6D18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შიდა)</w:t>
            </w:r>
          </w:p>
        </w:tc>
      </w:tr>
      <w:tr w:rsidR="007C181E" w:rsidRPr="005C6D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7C181E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თავდაცვის სამინისტრო (გარე)</w:t>
            </w:r>
          </w:p>
        </w:tc>
      </w:tr>
      <w:tr w:rsidR="007C181E" w:rsidRPr="005C6D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7C181E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Times New Roman" w:hAnsi="Sylfaen"/>
                <w:sz w:val="24"/>
                <w:szCs w:val="24"/>
                <w:lang w:val="ka-GE"/>
              </w:rPr>
              <w:t>აჭარის ა/რ ჯანმრთელობისა და სოციალური დაცვის სამინისტრო (გარე)</w:t>
            </w:r>
          </w:p>
        </w:tc>
      </w:tr>
      <w:tr w:rsidR="007C181E" w:rsidRPr="005C6D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7C181E">
            <w:pPr>
              <w:pStyle w:val="BodyA"/>
              <w:spacing w:line="360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Times New Roman" w:hAnsi="Sylfaen"/>
                <w:sz w:val="24"/>
                <w:szCs w:val="24"/>
                <w:lang w:val="ka-GE"/>
              </w:rPr>
              <w:t>სამხრეთ ოსეთის ადმინისტრაციის ჯანმრთელობის დაცვისა და სოციალური უზრუნვეყოფის სამსახური (გარე)</w:t>
            </w:r>
          </w:p>
        </w:tc>
      </w:tr>
      <w:tr w:rsidR="007C181E" w:rsidRPr="005C6D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7C181E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7C181E" w:rsidRPr="005C6D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E" w:rsidRPr="005C6D18" w:rsidRDefault="00F87053" w:rsidP="00F87053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რეფერალური მომსახურების ფარგლებში </w:t>
            </w:r>
            <w:r w:rsidRPr="005C6D18">
              <w:rPr>
                <w:rFonts w:ascii="Sylfaen" w:hAnsi="Sylfaen" w:cs="Sylfaen"/>
                <w:sz w:val="24"/>
                <w:szCs w:val="24"/>
              </w:rPr>
              <w:t xml:space="preserve">კომისიური განხილვის შედეგების </w:t>
            </w: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</w:t>
            </w:r>
            <w:r w:rsidRPr="005C6D18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ანალიზი (სხვადასხვა ჭრილში) ყოველი სხდომის შემდეგ   და  შემაჯამებელი ანალიზი კვარტალში ერთხელ და წლის ბოლოს.</w:t>
            </w:r>
          </w:p>
        </w:tc>
      </w:tr>
    </w:tbl>
    <w:p w:rsidR="005D776B" w:rsidRPr="005C6D18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5C6D18">
        <w:rPr>
          <w:rFonts w:ascii="Sylfaen" w:hAnsi="Sylfaen"/>
          <w:b/>
          <w:szCs w:val="24"/>
          <w:lang w:val="ka-GE"/>
        </w:rPr>
        <w:tab/>
      </w:r>
      <w:r w:rsidRPr="005C6D18">
        <w:rPr>
          <w:rFonts w:ascii="Sylfaen" w:hAnsi="Sylfaen"/>
          <w:b/>
          <w:szCs w:val="24"/>
          <w:lang w:val="ka-GE"/>
        </w:rPr>
        <w:tab/>
      </w:r>
      <w:r w:rsidRPr="005C6D18">
        <w:rPr>
          <w:rFonts w:ascii="Sylfaen" w:hAnsi="Sylfaen"/>
          <w:b/>
          <w:szCs w:val="24"/>
          <w:lang w:val="ka-GE"/>
        </w:rPr>
        <w:tab/>
      </w:r>
      <w:r w:rsidRPr="005C6D18">
        <w:rPr>
          <w:rFonts w:ascii="Sylfaen" w:hAnsi="Sylfaen"/>
          <w:b/>
          <w:szCs w:val="24"/>
          <w:lang w:val="ka-GE"/>
        </w:rPr>
        <w:tab/>
      </w:r>
      <w:r w:rsidRPr="005C6D18">
        <w:rPr>
          <w:rFonts w:ascii="Sylfaen" w:hAnsi="Sylfaen"/>
          <w:b/>
          <w:szCs w:val="24"/>
          <w:lang w:val="ka-GE"/>
        </w:rPr>
        <w:tab/>
      </w:r>
      <w:r w:rsidRPr="005C6D18">
        <w:rPr>
          <w:rFonts w:ascii="Sylfaen" w:hAnsi="Sylfaen"/>
          <w:b/>
          <w:szCs w:val="24"/>
          <w:lang w:val="ka-GE"/>
        </w:rPr>
        <w:tab/>
      </w:r>
      <w:r w:rsidRPr="005C6D18">
        <w:rPr>
          <w:rFonts w:ascii="Sylfaen" w:hAnsi="Sylfaen"/>
          <w:b/>
          <w:szCs w:val="24"/>
          <w:lang w:val="ka-GE"/>
        </w:rPr>
        <w:tab/>
      </w:r>
    </w:p>
    <w:p w:rsidR="0074698E" w:rsidRPr="005C6D18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5C6D18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5C6D18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5C6D18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C6D1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5C6D1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C6D1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C6D1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5C6D1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5C6D18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C6D1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5C6D18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5C6D18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C6D18" w:rsidRDefault="001414AE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C6D18" w:rsidRDefault="001414AE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B313DF" w:rsidRPr="005C6D18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C6D1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5C6D18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5C6D18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C6D18" w:rsidRDefault="00DA1272" w:rsidP="0016142B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 პრაქტიკული საქმიანობის გამოცდილებით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C6D18" w:rsidRDefault="00DA1272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სამედიცინო ან საზოგადოებრივი ჯანდაცვა</w:t>
            </w:r>
          </w:p>
        </w:tc>
      </w:tr>
      <w:tr w:rsidR="00B313DF" w:rsidRPr="005C6D18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5C6D1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დამატებითი ლიცენზიები, სერტიფიკატები:</w:t>
            </w:r>
          </w:p>
          <w:p w:rsidR="00B313DF" w:rsidRPr="005C6D18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5C6D18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5C6D18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5C6D18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C6D18" w:rsidRDefault="008536FA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C6D18" w:rsidRDefault="008536FA" w:rsidP="008536F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>სერტიფიკატი</w:t>
            </w:r>
          </w:p>
        </w:tc>
      </w:tr>
      <w:tr w:rsidR="007275E6" w:rsidRPr="005C6D1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C6D1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5C6D1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C6D1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C6D1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5C6D1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5C6D18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C6D18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C6D18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D57A1C" w:rsidRPr="005C6D1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</w:rPr>
              <w:t>   </w:t>
            </w:r>
            <w:r w:rsidRPr="005C6D18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r w:rsidRPr="005C6D18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r w:rsidRPr="005C6D1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r w:rsidRPr="005C6D18">
              <w:rPr>
                <w:rFonts w:ascii="Sylfaen" w:hAnsi="Sylfaen" w:cs="Sylfaen"/>
                <w:b/>
                <w:bCs/>
                <w:sz w:val="24"/>
                <w:szCs w:val="24"/>
              </w:rPr>
              <w:t>კანონები</w:t>
            </w:r>
            <w:r w:rsidRPr="005C6D18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5C6D1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კონსტიტუცია</w:t>
            </w:r>
            <w:r w:rsidRPr="005C6D1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5C6D18">
              <w:rPr>
                <w:rFonts w:ascii="Sylfaen" w:hAnsi="Sylfaen"/>
                <w:sz w:val="24"/>
                <w:szCs w:val="24"/>
              </w:rPr>
              <w:br/>
              <w:t>      საქართველოს მთავრობის სტრუქტურის,      უფლებამოსილებისა და საქმიანობის წესის   შესახებ;</w:t>
            </w:r>
            <w:r w:rsidRPr="005C6D1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ბიუჯეტის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5C6D18">
              <w:rPr>
                <w:rFonts w:ascii="Sylfaen" w:hAnsi="Sylfaen"/>
                <w:sz w:val="24"/>
                <w:szCs w:val="24"/>
              </w:rPr>
              <w:t>;</w:t>
            </w:r>
            <w:r w:rsidRPr="005C6D18">
              <w:rPr>
                <w:rFonts w:ascii="Sylfaen" w:hAnsi="Sylfaen"/>
                <w:sz w:val="24"/>
                <w:szCs w:val="24"/>
              </w:rPr>
              <w:br/>
              <w:t xml:space="preserve">      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ნორმატიული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აქტების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5C6D18">
              <w:rPr>
                <w:rFonts w:ascii="Sylfaen" w:hAnsi="Sylfaen"/>
                <w:sz w:val="24"/>
                <w:szCs w:val="24"/>
              </w:rPr>
              <w:t>;</w:t>
            </w:r>
          </w:p>
          <w:p w:rsidR="00D57A1C" w:rsidRPr="005C6D18" w:rsidRDefault="00D57A1C" w:rsidP="00D57A1C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5C6D18">
              <w:rPr>
                <w:rFonts w:ascii="Sylfaen" w:hAnsi="Sylfaen" w:cs="Sylfaen"/>
                <w:sz w:val="24"/>
                <w:szCs w:val="24"/>
              </w:rPr>
              <w:t xml:space="preserve">     </w:t>
            </w: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პაციენტის უფლებების დაცვის შესახებ</w:t>
            </w:r>
            <w:r w:rsidRPr="005C6D18">
              <w:rPr>
                <w:rFonts w:ascii="Sylfaen" w:hAnsi="Sylfaen" w:cs="Sylfaen"/>
                <w:sz w:val="24"/>
                <w:szCs w:val="24"/>
              </w:rPr>
              <w:t xml:space="preserve">;  </w:t>
            </w:r>
          </w:p>
          <w:p w:rsidR="00D57A1C" w:rsidRPr="005C6D18" w:rsidRDefault="00D57A1C" w:rsidP="00D57A1C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r w:rsidRPr="005C6D18">
              <w:rPr>
                <w:rFonts w:ascii="Sylfaen" w:hAnsi="Sylfaen" w:cs="Sylfaen"/>
                <w:sz w:val="24"/>
                <w:szCs w:val="24"/>
              </w:rPr>
              <w:t xml:space="preserve">     </w:t>
            </w: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საექიმო საქმიანობის შესახებ</w:t>
            </w:r>
            <w:r w:rsidRPr="005C6D18">
              <w:rPr>
                <w:rFonts w:ascii="Sylfaen" w:hAnsi="Sylfaen"/>
                <w:sz w:val="24"/>
                <w:szCs w:val="24"/>
              </w:rPr>
              <w:br/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57A1C" w:rsidRPr="005C6D1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</w:rPr>
              <w:t>   </w:t>
            </w:r>
            <w:r w:rsidRPr="005C6D18">
              <w:rPr>
                <w:rFonts w:ascii="Sylfaen" w:hAnsi="Sylfaen"/>
                <w:b/>
                <w:bCs/>
                <w:sz w:val="24"/>
                <w:szCs w:val="24"/>
              </w:rPr>
              <w:t xml:space="preserve">   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    </w:t>
            </w:r>
            <w:proofErr w:type="spellStart"/>
            <w:r w:rsidRPr="005C6D18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5C6D1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b/>
                <w:bCs/>
                <w:sz w:val="24"/>
                <w:szCs w:val="24"/>
              </w:rPr>
              <w:t>მთავრობის</w:t>
            </w:r>
            <w:proofErr w:type="spellEnd"/>
            <w:r w:rsidRPr="005C6D18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 w:cs="Sylfaen"/>
                <w:b/>
                <w:bCs/>
                <w:sz w:val="24"/>
                <w:szCs w:val="24"/>
              </w:rPr>
              <w:t>დადგენილებები</w:t>
            </w:r>
            <w:proofErr w:type="spellEnd"/>
            <w:r w:rsidRPr="005C6D18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5C6D18">
              <w:rPr>
                <w:rFonts w:ascii="Sylfaen" w:hAnsi="Sylfaen"/>
                <w:sz w:val="24"/>
                <w:szCs w:val="24"/>
              </w:rPr>
              <w:br/>
              <w:t>  - ,,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>;</w:t>
            </w:r>
            <w:r w:rsidRPr="005C6D18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მოსახლეობის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lastRenderedPageBreak/>
              <w:t>სადაზღვევო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2009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9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დეკემბრის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№218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დადგენილება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>;</w:t>
            </w:r>
            <w:r w:rsidRPr="005C6D18">
              <w:rPr>
                <w:rFonts w:ascii="Sylfaen" w:hAnsi="Sylfaen"/>
                <w:sz w:val="24"/>
                <w:szCs w:val="24"/>
              </w:rPr>
              <w:br/>
              <w:t>    - „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0-5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ჩათვლით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)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ბავშვების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, 60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ქალების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65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მამაკაცების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საპენსიო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მოსახლეობა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),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სტუდენტების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ბავშვთა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მკვეთრად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გამოხატული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პირთა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2012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7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მაისის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№165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>;</w:t>
            </w:r>
            <w:r w:rsidRPr="005C6D18">
              <w:rPr>
                <w:rFonts w:ascii="Sylfaen" w:hAnsi="Sylfaen"/>
                <w:sz w:val="24"/>
                <w:szCs w:val="24"/>
              </w:rPr>
              <w:br/>
              <w:t>   - ,,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>;</w:t>
            </w:r>
            <w:r w:rsidRPr="005C6D18">
              <w:rPr>
                <w:rFonts w:ascii="Sylfaen" w:hAnsi="Sylfaen"/>
                <w:sz w:val="24"/>
                <w:szCs w:val="24"/>
              </w:rPr>
              <w:br/>
              <w:t>   - ,,201</w:t>
            </w:r>
            <w:r w:rsidR="00FC200C">
              <w:rPr>
                <w:rFonts w:ascii="Sylfaen" w:hAnsi="Sylfaen"/>
                <w:sz w:val="24"/>
                <w:szCs w:val="24"/>
                <w:lang w:val="ka-GE"/>
              </w:rPr>
              <w:t>9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დამტკიცების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"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201</w:t>
            </w:r>
            <w:r w:rsidR="00FC200C">
              <w:rPr>
                <w:rFonts w:ascii="Sylfaen" w:hAnsi="Sylfaen"/>
                <w:sz w:val="24"/>
                <w:szCs w:val="24"/>
                <w:lang w:val="ka-GE"/>
              </w:rPr>
              <w:t>8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31 </w:t>
            </w:r>
            <w:r w:rsidR="00FC200C">
              <w:rPr>
                <w:rFonts w:ascii="Sylfaen" w:hAnsi="Sylfaen"/>
                <w:sz w:val="24"/>
                <w:szCs w:val="24"/>
                <w:lang w:val="ka-GE"/>
              </w:rPr>
              <w:t>დეკე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მბრის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№</w:t>
            </w:r>
            <w:r w:rsidR="00FC200C">
              <w:rPr>
                <w:rFonts w:ascii="Sylfaen" w:hAnsi="Sylfaen"/>
                <w:sz w:val="24"/>
                <w:szCs w:val="24"/>
                <w:lang w:val="ka-GE"/>
              </w:rPr>
              <w:t>693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5C6D18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>.</w:t>
            </w:r>
            <w:r w:rsidRPr="005C6D18">
              <w:rPr>
                <w:rFonts w:ascii="Sylfaen" w:hAnsi="Sylfaen"/>
                <w:sz w:val="24"/>
                <w:szCs w:val="24"/>
              </w:rPr>
              <w:br/>
              <w:t>      საქართველოს შრომის, ჯანმრთელობისა და სოციალური დაცვის</w:t>
            </w:r>
            <w:r w:rsidRPr="005C6D18">
              <w:rPr>
                <w:rFonts w:ascii="Sylfaen" w:hAnsi="Sylfaen"/>
                <w:b/>
                <w:bCs/>
                <w:sz w:val="24"/>
                <w:szCs w:val="24"/>
              </w:rPr>
              <w:t xml:space="preserve"> მინისტრის ბრძანებ</w:t>
            </w:r>
            <w:r w:rsidRPr="005C6D18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ით</w:t>
            </w:r>
            <w:r w:rsidRPr="005C6D18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</w:p>
          <w:p w:rsidR="00D57A1C" w:rsidRPr="005C6D18" w:rsidRDefault="005F06B1" w:rsidP="00D57A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 - </w:t>
            </w:r>
            <w:r w:rsidR="00D57A1C" w:rsidRPr="005C6D1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,,</w:t>
            </w:r>
            <w:proofErr w:type="spellStart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სოციალური </w:t>
            </w:r>
            <w:proofErr w:type="spellStart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>სამინისტროს</w:t>
            </w:r>
            <w:proofErr w:type="spellEnd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>სტრუქტურული</w:t>
            </w:r>
            <w:proofErr w:type="spellEnd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lastRenderedPageBreak/>
              <w:t>ქვედანაყოფების</w:t>
            </w:r>
            <w:proofErr w:type="spellEnd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>დებულებების</w:t>
            </w:r>
            <w:proofErr w:type="spellEnd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>დამტკიცების</w:t>
            </w:r>
            <w:proofErr w:type="spellEnd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>შესახებ</w:t>
            </w:r>
            <w:proofErr w:type="spellEnd"/>
            <w:r w:rsidR="00D57A1C" w:rsidRPr="005C6D1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“ </w:t>
            </w:r>
            <w:proofErr w:type="spellStart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>საქართველოს</w:t>
            </w:r>
            <w:proofErr w:type="spellEnd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სოციალური </w:t>
            </w:r>
            <w:proofErr w:type="spellStart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D57A1C" w:rsidRPr="005C6D18">
              <w:rPr>
                <w:rFonts w:ascii="Sylfaen" w:hAnsi="Sylfaen" w:cs="Sylfaen"/>
                <w:bCs/>
                <w:sz w:val="24"/>
                <w:szCs w:val="24"/>
              </w:rPr>
              <w:t>მინისტრის</w:t>
            </w:r>
            <w:proofErr w:type="spellEnd"/>
            <w:r w:rsidR="00D57A1C" w:rsidRPr="005C6D18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r w:rsidR="00D57A1C" w:rsidRPr="00572796">
              <w:rPr>
                <w:rFonts w:ascii="Sylfaen" w:hAnsi="Sylfaen" w:cs="Sylfaen"/>
                <w:bCs/>
                <w:sz w:val="24"/>
                <w:szCs w:val="24"/>
              </w:rPr>
              <w:t xml:space="preserve">2015 </w:t>
            </w:r>
            <w:proofErr w:type="spellStart"/>
            <w:r w:rsidR="00D57A1C" w:rsidRPr="00572796">
              <w:rPr>
                <w:rFonts w:ascii="Sylfaen" w:hAnsi="Sylfaen" w:cs="Sylfaen"/>
                <w:bCs/>
                <w:sz w:val="24"/>
                <w:szCs w:val="24"/>
              </w:rPr>
              <w:t>წლის</w:t>
            </w:r>
            <w:proofErr w:type="spellEnd"/>
            <w:r w:rsidR="00D57A1C" w:rsidRPr="00572796">
              <w:rPr>
                <w:rFonts w:ascii="Sylfaen" w:hAnsi="Sylfaen" w:cs="Sylfaen"/>
                <w:bCs/>
                <w:sz w:val="24"/>
                <w:szCs w:val="24"/>
              </w:rPr>
              <w:t xml:space="preserve"> 6 </w:t>
            </w:r>
            <w:proofErr w:type="spellStart"/>
            <w:r w:rsidR="00D57A1C" w:rsidRPr="00572796">
              <w:rPr>
                <w:rFonts w:ascii="Sylfaen" w:hAnsi="Sylfaen" w:cs="Sylfaen"/>
                <w:bCs/>
                <w:sz w:val="24"/>
                <w:szCs w:val="24"/>
              </w:rPr>
              <w:t>იანვრი</w:t>
            </w:r>
            <w:proofErr w:type="spellEnd"/>
            <w:r w:rsidR="00D57A1C" w:rsidRPr="00572796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ს </w:t>
            </w:r>
            <w:r w:rsidR="00D57A1C" w:rsidRPr="00572796">
              <w:rPr>
                <w:rFonts w:ascii="Sylfaen" w:hAnsi="Sylfaen" w:cs="Sylfaen"/>
                <w:bCs/>
                <w:sz w:val="24"/>
                <w:szCs w:val="24"/>
              </w:rPr>
              <w:t xml:space="preserve"> №01-1/ნ</w:t>
            </w:r>
            <w:r w:rsidR="00D57A1C" w:rsidRPr="00572796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proofErr w:type="spellStart"/>
            <w:r w:rsidR="00D57A1C" w:rsidRPr="00572796">
              <w:rPr>
                <w:rFonts w:ascii="Sylfaen" w:hAnsi="Sylfaen" w:cs="Sylfaen"/>
                <w:bCs/>
                <w:sz w:val="24"/>
                <w:szCs w:val="24"/>
              </w:rPr>
              <w:t>ბრძანება</w:t>
            </w:r>
            <w:proofErr w:type="spellEnd"/>
            <w:r w:rsidR="00D57A1C" w:rsidRPr="00572796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.</w:t>
            </w:r>
          </w:p>
          <w:p w:rsidR="00D57A1C" w:rsidRPr="005C6D18" w:rsidRDefault="00D57A1C" w:rsidP="00FC200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</w:rPr>
              <w:t>- „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რეფერალური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მომსახურების“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შესაბამისი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სამედიცინო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დახმარების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გაწევის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მიღების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კომისიის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შემადგენლობის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განსაზღვრისა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მისი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ორგანიზაციულ-ტექნიკური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ღონისძიებების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უზრუნველყოფის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”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72796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 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სოციალური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მინისტრის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201</w:t>
            </w:r>
            <w:r w:rsidR="00FC200C">
              <w:rPr>
                <w:rFonts w:ascii="Sylfaen" w:hAnsi="Sylfaen"/>
                <w:sz w:val="24"/>
                <w:szCs w:val="24"/>
                <w:lang w:val="ka-GE"/>
              </w:rPr>
              <w:t>9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C200C">
              <w:rPr>
                <w:rFonts w:ascii="Sylfaen" w:hAnsi="Sylfaen"/>
                <w:sz w:val="24"/>
                <w:szCs w:val="24"/>
                <w:lang w:val="ka-GE"/>
              </w:rPr>
              <w:t>22 თებერვლის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№01-</w:t>
            </w:r>
            <w:r w:rsidR="00FC200C">
              <w:rPr>
                <w:rFonts w:ascii="Sylfaen" w:hAnsi="Sylfaen"/>
                <w:sz w:val="24"/>
                <w:szCs w:val="24"/>
                <w:lang w:val="ka-GE"/>
              </w:rPr>
              <w:t>77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/ო </w:t>
            </w:r>
            <w:proofErr w:type="spellStart"/>
            <w:r w:rsidRPr="005C6D18">
              <w:rPr>
                <w:rFonts w:ascii="Sylfaen" w:hAnsi="Sylfaen"/>
                <w:sz w:val="24"/>
                <w:szCs w:val="24"/>
              </w:rPr>
              <w:t>ბრძანება</w:t>
            </w:r>
            <w:proofErr w:type="spellEnd"/>
            <w:r w:rsidRPr="005C6D18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</w:p>
        </w:tc>
      </w:tr>
      <w:tr w:rsidR="00D57A1C" w:rsidRPr="005C6D18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D57A1C" w:rsidRPr="005C6D18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2B0518" w:rsidP="00D57A1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პრაქტიკული საქმიანობის 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2B0518" w:rsidP="00D57A1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ტრენინგი, სერტიფიკატი</w:t>
            </w:r>
          </w:p>
        </w:tc>
      </w:tr>
      <w:tr w:rsidR="00D57A1C" w:rsidRPr="005C6D18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D57A1C" w:rsidRPr="005C6D18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14DBD" w:rsidRPr="005C6D18" w:rsidRDefault="00D57A1C" w:rsidP="00214DB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214DBD"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214DBD" w:rsidRPr="005C6D18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214DBD" w:rsidRPr="005C6D18" w:rsidRDefault="00214DBD" w:rsidP="00214DB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5C6D18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214DBD" w:rsidRPr="005C6D18" w:rsidRDefault="00214DBD" w:rsidP="00214DB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  <w:r w:rsidRPr="005C6D18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214DBD" w:rsidRPr="005C6D18" w:rsidRDefault="00214DBD" w:rsidP="00214DB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  <w:r w:rsidRPr="005C6D18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D57A1C" w:rsidRPr="005C6D18" w:rsidRDefault="00214DBD" w:rsidP="00214DB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D71480" w:rsidRPr="005C6D18">
              <w:rPr>
                <w:rFonts w:ascii="Sylfaen" w:hAnsi="Sylfaen" w:cs="Sylfaen"/>
                <w:sz w:val="24"/>
                <w:szCs w:val="24"/>
                <w:lang w:val="ka-GE"/>
              </w:rPr>
              <w:t>Internet</w:t>
            </w:r>
          </w:p>
        </w:tc>
      </w:tr>
      <w:tr w:rsidR="00D57A1C" w:rsidRPr="005C6D18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D57A1C" w:rsidRPr="005C6D18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4629" w:rsidRPr="005C6D18" w:rsidRDefault="00B34629" w:rsidP="00B3462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ქართული  (მშობლიური)</w:t>
            </w:r>
          </w:p>
          <w:p w:rsidR="00D57A1C" w:rsidRPr="005C6D18" w:rsidRDefault="00D57A1C" w:rsidP="00D57A1C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4629" w:rsidRPr="005C6D18" w:rsidRDefault="00B34629" w:rsidP="00B34629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ინგლისური   </w:t>
            </w:r>
            <w:r w:rsidRPr="005C6D1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5C6D18">
              <w:rPr>
                <w:rFonts w:ascii="Sylfaen" w:hAnsi="Sylfaen"/>
                <w:sz w:val="24"/>
                <w:szCs w:val="24"/>
              </w:rPr>
              <w:t>A1</w:t>
            </w:r>
          </w:p>
          <w:p w:rsidR="00D57A1C" w:rsidRPr="005C6D18" w:rsidRDefault="00B34629" w:rsidP="00B34629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 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Pr="005C6D18">
              <w:rPr>
                <w:rFonts w:ascii="Sylfaen" w:hAnsi="Sylfaen"/>
                <w:sz w:val="24"/>
                <w:szCs w:val="24"/>
              </w:rPr>
              <w:t>A1</w:t>
            </w:r>
          </w:p>
        </w:tc>
      </w:tr>
      <w:tr w:rsidR="00D57A1C" w:rsidRPr="005C6D18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57A1C" w:rsidRPr="005C6D18" w:rsidRDefault="00D57A1C" w:rsidP="00D57A1C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57A1C" w:rsidRPr="005C6D18" w:rsidRDefault="00D57A1C" w:rsidP="00D57A1C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57A1C" w:rsidRPr="005C6D1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D57A1C" w:rsidRPr="005C6D1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5C6D1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5C6D1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D57A1C" w:rsidRPr="005C6D18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D57A1C" w:rsidRPr="005C6D18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76DE4" w:rsidP="00D57A1C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</w:rPr>
              <w:t xml:space="preserve">1-3  </w:t>
            </w:r>
            <w:r w:rsidRPr="005C6D18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76DE4" w:rsidP="00D57A1C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D57A1C" w:rsidRPr="005C6D18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D57A1C" w:rsidRPr="005C6D18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4C7615" w:rsidP="00D57A1C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>თეორიული, პრაქტიკული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4C7615" w:rsidP="00D57A1C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  <w:r w:rsidR="00D57A1C" w:rsidRPr="005C6D1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D57A1C" w:rsidRPr="005C6D18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5C6D18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5C6D18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D57A1C" w:rsidRPr="005C6D18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A1C" w:rsidRPr="005C6D18" w:rsidRDefault="00E108A2" w:rsidP="00D57A1C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A1C" w:rsidRPr="005C6D18" w:rsidRDefault="00E108A2" w:rsidP="00D57A1C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D57A1C" w:rsidRPr="005C6D1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A1C" w:rsidRPr="005C6D18" w:rsidRDefault="00D57A1C" w:rsidP="00D57A1C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5C6D1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5C6D18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D57A1C" w:rsidRPr="005C6D1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D18" w:rsidRPr="005C6D18" w:rsidRDefault="005C6D18" w:rsidP="005C6D1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5C6D18" w:rsidRPr="005C6D18" w:rsidRDefault="005C6D18" w:rsidP="005C6D1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5C6D18" w:rsidRPr="005C6D18" w:rsidRDefault="005C6D18" w:rsidP="005C6D1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5C6D18" w:rsidRPr="005C6D18" w:rsidRDefault="005C6D18" w:rsidP="005C6D1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5C6D18" w:rsidRPr="005C6D18" w:rsidRDefault="005C6D18" w:rsidP="005C6D1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5C6D18" w:rsidRPr="005C6D18" w:rsidRDefault="005C6D18" w:rsidP="005C6D1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5C6D18" w:rsidRPr="005C6D18" w:rsidRDefault="005C6D18" w:rsidP="005C6D1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5C6D18" w:rsidRPr="005C6D18" w:rsidRDefault="005C6D18" w:rsidP="005C6D18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5C6D18" w:rsidRPr="005C6D18" w:rsidRDefault="005C6D18" w:rsidP="005C6D18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D57A1C" w:rsidRPr="005C6D18" w:rsidRDefault="005C6D18" w:rsidP="005C6D18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C6D18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</w:tc>
      </w:tr>
    </w:tbl>
    <w:p w:rsidR="000B64FA" w:rsidRDefault="000B64FA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  <w:lang w:val="ka-GE"/>
        </w:rPr>
      </w:pPr>
    </w:p>
    <w:p w:rsidR="000B64FA" w:rsidRDefault="000B64FA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  <w:lang w:val="ka-GE"/>
        </w:rPr>
      </w:pPr>
    </w:p>
    <w:p w:rsidR="000B64FA" w:rsidRDefault="000B64FA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  <w:lang w:val="ka-GE"/>
        </w:rPr>
      </w:pPr>
    </w:p>
    <w:p w:rsidR="000B64FA" w:rsidRDefault="000B64FA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  <w:lang w:val="ka-GE"/>
        </w:rPr>
      </w:pPr>
    </w:p>
    <w:p w:rsidR="000B64FA" w:rsidRDefault="000B64FA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  <w:lang w:val="ka-GE"/>
        </w:rPr>
      </w:pPr>
    </w:p>
    <w:p w:rsidR="0074698E" w:rsidRPr="005C6D18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5C6D18">
        <w:rPr>
          <w:rFonts w:ascii="Sylfaen" w:eastAsia="Calibri" w:hAnsi="Sylfaen"/>
          <w:bCs/>
          <w:sz w:val="24"/>
          <w:szCs w:val="24"/>
          <w:lang w:val="ka-GE"/>
        </w:rPr>
        <w:lastRenderedPageBreak/>
        <w:t>უშუალო უფროსი (სახელი, გვარი, თანამდებობა</w:t>
      </w:r>
      <w:r w:rsidR="000B64FA">
        <w:rPr>
          <w:rFonts w:ascii="Sylfaen" w:eastAsia="Calibri" w:hAnsi="Sylfaen"/>
          <w:bCs/>
          <w:sz w:val="24"/>
          <w:szCs w:val="24"/>
          <w:lang w:val="ka-GE"/>
        </w:rPr>
        <w:t xml:space="preserve">) </w:t>
      </w:r>
      <w:r w:rsidRPr="005C6D18">
        <w:rPr>
          <w:rFonts w:ascii="Sylfaen" w:eastAsia="Calibri" w:hAnsi="Sylfaen"/>
          <w:b/>
          <w:bCs/>
          <w:sz w:val="24"/>
          <w:szCs w:val="24"/>
          <w:lang w:val="ka-GE"/>
        </w:rPr>
        <w:t>_______________________________</w:t>
      </w:r>
    </w:p>
    <w:p w:rsidR="0074698E" w:rsidRPr="005C6D1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5C6D18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  <w:r w:rsidRPr="005C6D18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0B64FA" w:rsidRDefault="000B64FA" w:rsidP="000B64FA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  <w:lang w:val="ka-GE"/>
        </w:rPr>
      </w:pPr>
    </w:p>
    <w:p w:rsidR="000B64FA" w:rsidRDefault="000B64FA" w:rsidP="000B64FA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  <w:lang w:val="ka-GE"/>
        </w:rPr>
      </w:pPr>
    </w:p>
    <w:p w:rsidR="000B64FA" w:rsidRPr="005C6D18" w:rsidRDefault="000B64FA" w:rsidP="000B64FA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>მოხელე</w:t>
      </w:r>
      <w:r w:rsidRPr="005C6D18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</w:t>
      </w:r>
      <w:r>
        <w:rPr>
          <w:rFonts w:ascii="Sylfaen" w:eastAsia="Calibri" w:hAnsi="Sylfaen"/>
          <w:bCs/>
          <w:sz w:val="24"/>
          <w:szCs w:val="24"/>
          <w:lang w:val="ka-GE"/>
        </w:rPr>
        <w:t xml:space="preserve">) </w:t>
      </w:r>
      <w:bookmarkStart w:id="0" w:name="_GoBack"/>
      <w:r w:rsidRPr="000B64FA">
        <w:rPr>
          <w:rFonts w:ascii="Sylfaen" w:eastAsia="Calibri" w:hAnsi="Sylfaen"/>
          <w:bCs/>
          <w:sz w:val="24"/>
          <w:szCs w:val="24"/>
          <w:lang w:val="ka-GE"/>
        </w:rPr>
        <w:t>________</w:t>
      </w:r>
      <w:r w:rsidRPr="000B64FA">
        <w:rPr>
          <w:rFonts w:ascii="Sylfaen" w:eastAsia="Calibri" w:hAnsi="Sylfaen"/>
          <w:bCs/>
          <w:sz w:val="24"/>
          <w:szCs w:val="24"/>
          <w:lang w:val="ka-GE"/>
        </w:rPr>
        <w:t>ნინო ვარდია</w:t>
      </w:r>
      <w:r w:rsidRPr="000B64FA">
        <w:rPr>
          <w:rFonts w:ascii="Sylfaen" w:eastAsia="Calibri" w:hAnsi="Sylfaen"/>
          <w:bCs/>
          <w:sz w:val="24"/>
          <w:szCs w:val="24"/>
          <w:lang w:val="ka-GE"/>
        </w:rPr>
        <w:t>_____________________</w:t>
      </w:r>
      <w:bookmarkEnd w:id="0"/>
    </w:p>
    <w:p w:rsidR="000B64FA" w:rsidRPr="005C6D18" w:rsidRDefault="000B64FA" w:rsidP="000B64FA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5C6D18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0B64FA" w:rsidRPr="005C6D18" w:rsidRDefault="000B64FA" w:rsidP="000B64FA">
      <w:pPr>
        <w:spacing w:before="240" w:after="0"/>
        <w:rPr>
          <w:rFonts w:ascii="Sylfaen" w:hAnsi="Sylfaen"/>
          <w:sz w:val="24"/>
          <w:szCs w:val="24"/>
        </w:rPr>
      </w:pPr>
      <w:r w:rsidRPr="005C6D18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0B64FA" w:rsidRPr="005C6D18" w:rsidRDefault="000B64FA" w:rsidP="00FE1C08">
      <w:pPr>
        <w:spacing w:before="240" w:after="0"/>
        <w:rPr>
          <w:rFonts w:ascii="Sylfaen" w:hAnsi="Sylfaen"/>
          <w:sz w:val="24"/>
          <w:szCs w:val="24"/>
        </w:rPr>
      </w:pPr>
    </w:p>
    <w:sectPr w:rsidR="000B64FA" w:rsidRPr="005C6D18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240"/>
    <w:multiLevelType w:val="hybridMultilevel"/>
    <w:tmpl w:val="1C16E888"/>
    <w:lvl w:ilvl="0" w:tplc="74BCD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1"/>
  </w:num>
  <w:num w:numId="9">
    <w:abstractNumId w:val="6"/>
  </w:num>
  <w:num w:numId="10">
    <w:abstractNumId w:val="10"/>
  </w:num>
  <w:num w:numId="11">
    <w:abstractNumId w:val="1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41623"/>
    <w:rsid w:val="00075AE3"/>
    <w:rsid w:val="000A1453"/>
    <w:rsid w:val="000B64FA"/>
    <w:rsid w:val="000F7F4D"/>
    <w:rsid w:val="00127851"/>
    <w:rsid w:val="00140295"/>
    <w:rsid w:val="001414AE"/>
    <w:rsid w:val="0014563E"/>
    <w:rsid w:val="00155873"/>
    <w:rsid w:val="0016142B"/>
    <w:rsid w:val="001639C2"/>
    <w:rsid w:val="002041EC"/>
    <w:rsid w:val="00214DBD"/>
    <w:rsid w:val="00236575"/>
    <w:rsid w:val="002B0518"/>
    <w:rsid w:val="003050A0"/>
    <w:rsid w:val="003075F9"/>
    <w:rsid w:val="00327E2A"/>
    <w:rsid w:val="00332E5E"/>
    <w:rsid w:val="00340A2C"/>
    <w:rsid w:val="00341D75"/>
    <w:rsid w:val="003A5F01"/>
    <w:rsid w:val="003B257E"/>
    <w:rsid w:val="003C05E0"/>
    <w:rsid w:val="00410BC1"/>
    <w:rsid w:val="004460B4"/>
    <w:rsid w:val="004666A2"/>
    <w:rsid w:val="004A14D0"/>
    <w:rsid w:val="004A6D77"/>
    <w:rsid w:val="004C7615"/>
    <w:rsid w:val="00531671"/>
    <w:rsid w:val="00572796"/>
    <w:rsid w:val="005C32E9"/>
    <w:rsid w:val="005C6D18"/>
    <w:rsid w:val="005D35CF"/>
    <w:rsid w:val="005D5CDB"/>
    <w:rsid w:val="005D776B"/>
    <w:rsid w:val="005E275E"/>
    <w:rsid w:val="005F06B1"/>
    <w:rsid w:val="00614054"/>
    <w:rsid w:val="006A06CE"/>
    <w:rsid w:val="006A3218"/>
    <w:rsid w:val="006C0D64"/>
    <w:rsid w:val="006C54B7"/>
    <w:rsid w:val="006E5C5F"/>
    <w:rsid w:val="007275E6"/>
    <w:rsid w:val="0074698E"/>
    <w:rsid w:val="00765DB6"/>
    <w:rsid w:val="00776486"/>
    <w:rsid w:val="00790C3C"/>
    <w:rsid w:val="007C0D00"/>
    <w:rsid w:val="007C181E"/>
    <w:rsid w:val="008536FA"/>
    <w:rsid w:val="00861CD0"/>
    <w:rsid w:val="00884ED7"/>
    <w:rsid w:val="008B4641"/>
    <w:rsid w:val="008D2B69"/>
    <w:rsid w:val="009110BB"/>
    <w:rsid w:val="00962D44"/>
    <w:rsid w:val="009722EE"/>
    <w:rsid w:val="009856E3"/>
    <w:rsid w:val="009E42F5"/>
    <w:rsid w:val="00A1618E"/>
    <w:rsid w:val="00A246A4"/>
    <w:rsid w:val="00AC1DDE"/>
    <w:rsid w:val="00B10263"/>
    <w:rsid w:val="00B313DF"/>
    <w:rsid w:val="00B34629"/>
    <w:rsid w:val="00B56A23"/>
    <w:rsid w:val="00CE7DB0"/>
    <w:rsid w:val="00CF0D3D"/>
    <w:rsid w:val="00D1703E"/>
    <w:rsid w:val="00D17C78"/>
    <w:rsid w:val="00D57A1C"/>
    <w:rsid w:val="00D71480"/>
    <w:rsid w:val="00D76DE4"/>
    <w:rsid w:val="00DA1272"/>
    <w:rsid w:val="00DB3C17"/>
    <w:rsid w:val="00E035B4"/>
    <w:rsid w:val="00E05CF9"/>
    <w:rsid w:val="00E108A2"/>
    <w:rsid w:val="00E1292D"/>
    <w:rsid w:val="00E423BA"/>
    <w:rsid w:val="00E73C5C"/>
    <w:rsid w:val="00E8550E"/>
    <w:rsid w:val="00EA3706"/>
    <w:rsid w:val="00EE5D2A"/>
    <w:rsid w:val="00EF279F"/>
    <w:rsid w:val="00F330D3"/>
    <w:rsid w:val="00F87053"/>
    <w:rsid w:val="00FB04ED"/>
    <w:rsid w:val="00FB7BEB"/>
    <w:rsid w:val="00FC200C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96B05"/>
  <w15:docId w15:val="{EAC4C1B1-B924-4C62-B80A-6F98A757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10C5-F70C-4145-969E-6F8E6C38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9</cp:revision>
  <dcterms:created xsi:type="dcterms:W3CDTF">2019-07-01T13:05:00Z</dcterms:created>
  <dcterms:modified xsi:type="dcterms:W3CDTF">2019-07-02T06:08:00Z</dcterms:modified>
</cp:coreProperties>
</file>